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2262F" w14:textId="44BD5B0E" w:rsidR="00C93744" w:rsidRDefault="00C93744" w:rsidP="00C93744">
      <w:pPr>
        <w:rPr>
          <w:rFonts w:cstheme="minorHAnsi"/>
          <w:b/>
          <w:sz w:val="36"/>
          <w:szCs w:val="36"/>
          <w:lang w:val="en-US"/>
        </w:rPr>
      </w:pPr>
      <w:r>
        <w:rPr>
          <w:noProof/>
          <w:lang w:eastAsia="en-GB"/>
        </w:rPr>
        <w:drawing>
          <wp:anchor distT="0" distB="0" distL="114300" distR="114300" simplePos="0" relativeHeight="251658240" behindDoc="0" locked="0" layoutInCell="1" allowOverlap="1" wp14:anchorId="5FAD9051" wp14:editId="7BDC7927">
            <wp:simplePos x="0" y="0"/>
            <wp:positionH relativeFrom="column">
              <wp:posOffset>5476875</wp:posOffset>
            </wp:positionH>
            <wp:positionV relativeFrom="paragraph">
              <wp:posOffset>-238125</wp:posOffset>
            </wp:positionV>
            <wp:extent cx="1362075" cy="676275"/>
            <wp:effectExtent l="0" t="0" r="9525" b="9525"/>
            <wp:wrapSquare wrapText="bothSides"/>
            <wp:docPr id="2" name="Picture 2"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0C08A" w14:textId="77777777" w:rsidR="00347B34" w:rsidRPr="00347B34" w:rsidRDefault="00347B34" w:rsidP="00347B34">
      <w:pPr>
        <w:spacing w:after="0"/>
        <w:jc w:val="center"/>
        <w:rPr>
          <w:rFonts w:ascii="Arial" w:hAnsi="Arial" w:cs="Arial"/>
          <w:b/>
          <w:sz w:val="10"/>
          <w:lang w:val="en-US"/>
        </w:rPr>
      </w:pPr>
      <w:bookmarkStart w:id="0" w:name="_GoBack"/>
      <w:bookmarkEnd w:id="0"/>
    </w:p>
    <w:p w14:paraId="0FEFF1A7" w14:textId="0B4663A4" w:rsidR="00C93744" w:rsidRPr="00347B34" w:rsidRDefault="00C93744" w:rsidP="00347B34">
      <w:pPr>
        <w:jc w:val="center"/>
        <w:rPr>
          <w:rFonts w:ascii="Arial" w:hAnsi="Arial" w:cs="Arial"/>
          <w:b/>
          <w:sz w:val="28"/>
          <w:lang w:val="en-US"/>
        </w:rPr>
      </w:pPr>
      <w:r w:rsidRPr="00347B34">
        <w:rPr>
          <w:rFonts w:ascii="Arial" w:hAnsi="Arial" w:cs="Arial"/>
          <w:b/>
          <w:sz w:val="28"/>
          <w:lang w:val="en-US"/>
        </w:rPr>
        <w:t>Transition and teachers/teaching staff</w:t>
      </w:r>
    </w:p>
    <w:p w14:paraId="031657A2" w14:textId="77777777" w:rsidR="00C93744" w:rsidRPr="00347B34" w:rsidRDefault="00C93744" w:rsidP="00C93744">
      <w:pPr>
        <w:rPr>
          <w:rFonts w:ascii="Arial" w:hAnsi="Arial" w:cs="Arial"/>
          <w:lang w:val="en-US"/>
        </w:rPr>
      </w:pPr>
      <w:r w:rsidRPr="00347B34">
        <w:rPr>
          <w:rFonts w:ascii="Arial" w:hAnsi="Arial" w:cs="Arial"/>
          <w:lang w:val="en-US"/>
        </w:rPr>
        <w:t>Transition from primary school to high school presents a challenge to young people and parents/carers alike. It is a time when the development of a young person is important, and it affects young people biologically, socially and cognitively.</w:t>
      </w:r>
    </w:p>
    <w:p w14:paraId="0B2C8BAA" w14:textId="77777777" w:rsidR="00C93744" w:rsidRPr="00347B34" w:rsidRDefault="00C93744" w:rsidP="00C93744">
      <w:pPr>
        <w:rPr>
          <w:rFonts w:ascii="Arial" w:hAnsi="Arial" w:cs="Arial"/>
          <w:lang w:val="en-US"/>
        </w:rPr>
      </w:pPr>
      <w:r w:rsidRPr="00347B34">
        <w:rPr>
          <w:rFonts w:ascii="Arial" w:hAnsi="Arial" w:cs="Arial"/>
          <w:lang w:val="en-US"/>
        </w:rPr>
        <w:t>Adolescence brings a difficult time of balance due to the conflict of physical capability and socially allowed independence, and many behavioural/emotional changes at this time are due to brain changes as opposed to hormonal issues.</w:t>
      </w:r>
    </w:p>
    <w:p w14:paraId="46F6B9DF" w14:textId="5F432739" w:rsidR="00C93744" w:rsidRPr="00347B34" w:rsidRDefault="00C93744" w:rsidP="00C93744">
      <w:pPr>
        <w:rPr>
          <w:rFonts w:ascii="Arial" w:hAnsi="Arial" w:cs="Arial"/>
          <w:lang w:val="en-US"/>
        </w:rPr>
      </w:pPr>
      <w:r w:rsidRPr="00347B34">
        <w:rPr>
          <w:rFonts w:ascii="Arial" w:hAnsi="Arial" w:cs="Arial"/>
          <w:lang w:val="en-US"/>
        </w:rPr>
        <w:t>At this time young people are also going through a period of neurological development and they are vulnerable to changes in their behaviour- positively and negatively.</w:t>
      </w:r>
    </w:p>
    <w:p w14:paraId="02458AEE" w14:textId="2E449817" w:rsidR="00C93744" w:rsidRPr="00347B34" w:rsidRDefault="00347B34" w:rsidP="00C93744">
      <w:pPr>
        <w:rPr>
          <w:rFonts w:ascii="Arial" w:hAnsi="Arial" w:cs="Arial"/>
          <w:lang w:val="en-US"/>
        </w:rPr>
      </w:pPr>
      <w:r w:rsidRPr="00347B34">
        <w:rPr>
          <w:rFonts w:ascii="Arial" w:hAnsi="Arial" w:cs="Arial"/>
          <w:noProof/>
          <w:lang w:eastAsia="en-GB"/>
        </w:rPr>
        <w:drawing>
          <wp:anchor distT="0" distB="0" distL="114300" distR="114300" simplePos="0" relativeHeight="251659264" behindDoc="0" locked="0" layoutInCell="1" allowOverlap="1" wp14:anchorId="26694A7E" wp14:editId="5D5B56A5">
            <wp:simplePos x="0" y="0"/>
            <wp:positionH relativeFrom="column">
              <wp:posOffset>4848225</wp:posOffset>
            </wp:positionH>
            <wp:positionV relativeFrom="paragraph">
              <wp:posOffset>226060</wp:posOffset>
            </wp:positionV>
            <wp:extent cx="1781175" cy="213042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213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744" w:rsidRPr="00347B34">
        <w:rPr>
          <w:rFonts w:ascii="Arial" w:hAnsi="Arial" w:cs="Arial"/>
          <w:b/>
          <w:lang w:val="en-US"/>
        </w:rPr>
        <w:t xml:space="preserve"> A change in neuro structure can lead to:</w:t>
      </w:r>
      <w:r w:rsidR="00C93744" w:rsidRPr="00347B34">
        <w:rPr>
          <w:rFonts w:ascii="Arial" w:hAnsi="Arial" w:cs="Arial"/>
          <w:lang w:val="en-US"/>
        </w:rPr>
        <w:t xml:space="preserve">                              </w:t>
      </w:r>
      <w:r w:rsidR="00C93744" w:rsidRPr="00347B34">
        <w:rPr>
          <w:rFonts w:ascii="Arial" w:hAnsi="Arial" w:cs="Arial"/>
          <w:noProof/>
          <w:lang w:val="en-US" w:eastAsia="en-GB"/>
        </w:rPr>
        <w:t xml:space="preserve"> </w:t>
      </w:r>
    </w:p>
    <w:p w14:paraId="40EF785F" w14:textId="7F36AFF4" w:rsidR="00C93744" w:rsidRPr="00347B34" w:rsidRDefault="00C93744" w:rsidP="00C93744">
      <w:pPr>
        <w:pStyle w:val="ListParagraph"/>
        <w:numPr>
          <w:ilvl w:val="0"/>
          <w:numId w:val="1"/>
        </w:numPr>
        <w:rPr>
          <w:rFonts w:ascii="Arial" w:hAnsi="Arial" w:cs="Arial"/>
          <w:sz w:val="22"/>
          <w:szCs w:val="22"/>
          <w:lang w:val="en-US"/>
        </w:rPr>
      </w:pPr>
      <w:r w:rsidRPr="00347B34">
        <w:rPr>
          <w:rFonts w:ascii="Arial" w:hAnsi="Arial" w:cs="Arial"/>
          <w:b/>
          <w:color w:val="FF0000"/>
          <w:sz w:val="22"/>
          <w:szCs w:val="22"/>
          <w:lang w:val="en-US"/>
        </w:rPr>
        <w:t>Increased irritability</w:t>
      </w:r>
      <w:r w:rsidR="00347B34">
        <w:rPr>
          <w:rFonts w:ascii="Arial" w:hAnsi="Arial" w:cs="Arial"/>
          <w:sz w:val="22"/>
          <w:szCs w:val="22"/>
          <w:lang w:val="en-US"/>
        </w:rPr>
        <w:t xml:space="preserve"> – </w:t>
      </w:r>
      <w:r w:rsidRPr="00347B34">
        <w:rPr>
          <w:rFonts w:ascii="Arial" w:hAnsi="Arial" w:cs="Arial"/>
          <w:sz w:val="22"/>
          <w:szCs w:val="22"/>
          <w:lang w:val="en-US"/>
        </w:rPr>
        <w:t>anhedonia (no pleasure in anything) and risk taking behaviour</w:t>
      </w:r>
    </w:p>
    <w:p w14:paraId="3DE998ED" w14:textId="7DE7D6E1" w:rsidR="00C93744" w:rsidRPr="00347B34" w:rsidRDefault="00C93744" w:rsidP="00C93744">
      <w:pPr>
        <w:pStyle w:val="ListParagraph"/>
        <w:numPr>
          <w:ilvl w:val="0"/>
          <w:numId w:val="1"/>
        </w:numPr>
        <w:rPr>
          <w:rFonts w:ascii="Arial" w:hAnsi="Arial" w:cs="Arial"/>
          <w:sz w:val="22"/>
          <w:szCs w:val="22"/>
          <w:lang w:val="en-US"/>
        </w:rPr>
      </w:pPr>
      <w:r w:rsidRPr="00347B34">
        <w:rPr>
          <w:rFonts w:ascii="Arial" w:hAnsi="Arial" w:cs="Arial"/>
          <w:b/>
          <w:color w:val="FF0000"/>
          <w:sz w:val="22"/>
          <w:szCs w:val="22"/>
          <w:lang w:val="en-US"/>
        </w:rPr>
        <w:t>Reward processing</w:t>
      </w:r>
      <w:r w:rsidR="00347B34">
        <w:rPr>
          <w:rFonts w:ascii="Arial" w:hAnsi="Arial" w:cs="Arial"/>
          <w:sz w:val="22"/>
          <w:szCs w:val="22"/>
          <w:lang w:val="en-US"/>
        </w:rPr>
        <w:t xml:space="preserve"> –</w:t>
      </w:r>
      <w:r w:rsidRPr="00347B34">
        <w:rPr>
          <w:rFonts w:ascii="Arial" w:hAnsi="Arial" w:cs="Arial"/>
          <w:sz w:val="22"/>
          <w:szCs w:val="22"/>
          <w:lang w:val="en-US"/>
        </w:rPr>
        <w:t xml:space="preserve"> young people are motivated by rewards and praise, rather than the risk of a consequence.</w:t>
      </w:r>
    </w:p>
    <w:p w14:paraId="459C805B" w14:textId="566E1101" w:rsidR="00C93744" w:rsidRPr="00347B34" w:rsidRDefault="00C93744" w:rsidP="00C93744">
      <w:pPr>
        <w:pStyle w:val="ListParagraph"/>
        <w:numPr>
          <w:ilvl w:val="0"/>
          <w:numId w:val="1"/>
        </w:numPr>
        <w:rPr>
          <w:rFonts w:ascii="Arial" w:hAnsi="Arial" w:cs="Arial"/>
          <w:sz w:val="22"/>
          <w:szCs w:val="22"/>
          <w:lang w:val="en-US"/>
        </w:rPr>
      </w:pPr>
      <w:r w:rsidRPr="00347B34">
        <w:rPr>
          <w:rFonts w:ascii="Arial" w:hAnsi="Arial" w:cs="Arial"/>
          <w:b/>
          <w:color w:val="FF0000"/>
          <w:sz w:val="22"/>
          <w:szCs w:val="22"/>
          <w:lang w:val="en-US"/>
        </w:rPr>
        <w:t>Different decision making capacity</w:t>
      </w:r>
      <w:r w:rsidR="00347B34">
        <w:rPr>
          <w:rFonts w:ascii="Arial" w:hAnsi="Arial" w:cs="Arial"/>
          <w:b/>
          <w:color w:val="FF0000"/>
          <w:sz w:val="22"/>
          <w:szCs w:val="22"/>
          <w:lang w:val="en-US"/>
        </w:rPr>
        <w:t xml:space="preserve"> </w:t>
      </w:r>
      <w:r w:rsidR="00347B34">
        <w:rPr>
          <w:rFonts w:ascii="Arial" w:hAnsi="Arial" w:cs="Arial"/>
          <w:sz w:val="22"/>
          <w:szCs w:val="22"/>
          <w:lang w:val="en-US"/>
        </w:rPr>
        <w:t>–</w:t>
      </w:r>
      <w:r w:rsidRPr="00347B34">
        <w:rPr>
          <w:rFonts w:ascii="Arial" w:hAnsi="Arial" w:cs="Arial"/>
          <w:sz w:val="22"/>
          <w:szCs w:val="22"/>
          <w:lang w:val="en-US"/>
        </w:rPr>
        <w:t xml:space="preserve"> more able to reflect on similar situations they have experienced before</w:t>
      </w:r>
    </w:p>
    <w:p w14:paraId="1FF50F1C" w14:textId="22E16733" w:rsidR="00C93744" w:rsidRPr="00347B34" w:rsidRDefault="00C93744" w:rsidP="00C93744">
      <w:pPr>
        <w:pStyle w:val="ListParagraph"/>
        <w:numPr>
          <w:ilvl w:val="0"/>
          <w:numId w:val="1"/>
        </w:numPr>
        <w:rPr>
          <w:rFonts w:ascii="Arial" w:hAnsi="Arial" w:cs="Arial"/>
          <w:sz w:val="22"/>
          <w:szCs w:val="22"/>
          <w:lang w:val="en-US"/>
        </w:rPr>
      </w:pPr>
      <w:r w:rsidRPr="00347B34">
        <w:rPr>
          <w:rFonts w:ascii="Arial" w:hAnsi="Arial" w:cs="Arial"/>
          <w:b/>
          <w:color w:val="FF0000"/>
          <w:sz w:val="22"/>
          <w:szCs w:val="22"/>
          <w:lang w:val="en-US"/>
        </w:rPr>
        <w:t>Synaptic pruning</w:t>
      </w:r>
      <w:r w:rsidRPr="00347B34">
        <w:rPr>
          <w:rFonts w:ascii="Arial" w:hAnsi="Arial" w:cs="Arial"/>
          <w:color w:val="FF0000"/>
          <w:sz w:val="22"/>
          <w:szCs w:val="22"/>
          <w:lang w:val="en-US"/>
        </w:rPr>
        <w:t xml:space="preserve"> </w:t>
      </w:r>
      <w:r w:rsidRPr="00347B34">
        <w:rPr>
          <w:rFonts w:ascii="Arial" w:hAnsi="Arial" w:cs="Arial"/>
          <w:sz w:val="22"/>
          <w:szCs w:val="22"/>
          <w:lang w:val="en-US"/>
        </w:rPr>
        <w:t>results in a loss of paths</w:t>
      </w:r>
      <w:r w:rsidR="00347B34">
        <w:rPr>
          <w:rFonts w:ascii="Arial" w:hAnsi="Arial" w:cs="Arial"/>
          <w:sz w:val="22"/>
          <w:szCs w:val="22"/>
          <w:lang w:val="en-US"/>
        </w:rPr>
        <w:t xml:space="preserve"> –</w:t>
      </w:r>
      <w:r w:rsidRPr="00347B34">
        <w:rPr>
          <w:rFonts w:ascii="Arial" w:hAnsi="Arial" w:cs="Arial"/>
          <w:sz w:val="22"/>
          <w:szCs w:val="22"/>
          <w:lang w:val="en-US"/>
        </w:rPr>
        <w:t xml:space="preserve"> these pathways are within the brain and link emotions and thoughts. If a child witnesses trauma on a regular basis this path will be very strong, as opposed to a child who is praised regularly where this pathway would be strong.</w:t>
      </w:r>
    </w:p>
    <w:p w14:paraId="5200FDD0" w14:textId="20E990F6" w:rsidR="00C93744" w:rsidRPr="00347B34" w:rsidRDefault="00C93744" w:rsidP="00C93744">
      <w:pPr>
        <w:pStyle w:val="ListParagraph"/>
        <w:numPr>
          <w:ilvl w:val="0"/>
          <w:numId w:val="1"/>
        </w:numPr>
        <w:rPr>
          <w:rFonts w:ascii="Arial" w:hAnsi="Arial" w:cs="Arial"/>
          <w:sz w:val="22"/>
          <w:szCs w:val="22"/>
          <w:lang w:val="en-US"/>
        </w:rPr>
      </w:pPr>
      <w:r w:rsidRPr="00347B34">
        <w:rPr>
          <w:rFonts w:ascii="Arial" w:hAnsi="Arial" w:cs="Arial"/>
          <w:b/>
          <w:color w:val="FF0000"/>
          <w:sz w:val="22"/>
          <w:szCs w:val="22"/>
          <w:lang w:val="en-US"/>
        </w:rPr>
        <w:t>Facial emotion, considering the perspectives of others</w:t>
      </w:r>
      <w:r w:rsidRPr="00347B34">
        <w:rPr>
          <w:rFonts w:ascii="Arial" w:hAnsi="Arial" w:cs="Arial"/>
          <w:color w:val="FF0000"/>
          <w:sz w:val="22"/>
          <w:szCs w:val="22"/>
          <w:lang w:val="en-US"/>
        </w:rPr>
        <w:t xml:space="preserve"> </w:t>
      </w:r>
      <w:r w:rsidRPr="00347B34">
        <w:rPr>
          <w:rFonts w:ascii="Arial" w:hAnsi="Arial" w:cs="Arial"/>
          <w:sz w:val="22"/>
          <w:szCs w:val="22"/>
          <w:lang w:val="en-US"/>
        </w:rPr>
        <w:t>and</w:t>
      </w:r>
      <w:r w:rsidRPr="00347B34">
        <w:rPr>
          <w:rFonts w:ascii="Arial" w:hAnsi="Arial" w:cs="Arial"/>
          <w:color w:val="FF0000"/>
          <w:sz w:val="22"/>
          <w:szCs w:val="22"/>
          <w:lang w:val="en-US"/>
        </w:rPr>
        <w:t xml:space="preserve"> </w:t>
      </w:r>
      <w:r w:rsidRPr="00347B34">
        <w:rPr>
          <w:rFonts w:ascii="Arial" w:hAnsi="Arial" w:cs="Arial"/>
          <w:sz w:val="22"/>
          <w:szCs w:val="22"/>
          <w:lang w:val="en-US"/>
        </w:rPr>
        <w:t>empathy are not fully deve</w:t>
      </w:r>
      <w:r w:rsidR="00347B34">
        <w:rPr>
          <w:rFonts w:ascii="Arial" w:hAnsi="Arial" w:cs="Arial"/>
          <w:sz w:val="22"/>
          <w:szCs w:val="22"/>
          <w:lang w:val="en-US"/>
        </w:rPr>
        <w:t>loped until adulthood</w:t>
      </w:r>
    </w:p>
    <w:p w14:paraId="0B15F4A0" w14:textId="3B6AF12E" w:rsidR="00C93744" w:rsidRPr="00347B34" w:rsidRDefault="00C93744" w:rsidP="00C93744">
      <w:pPr>
        <w:pStyle w:val="ListParagraph"/>
        <w:numPr>
          <w:ilvl w:val="0"/>
          <w:numId w:val="1"/>
        </w:numPr>
        <w:rPr>
          <w:rFonts w:ascii="Arial" w:hAnsi="Arial" w:cs="Arial"/>
          <w:sz w:val="22"/>
          <w:szCs w:val="22"/>
          <w:lang w:val="en-US"/>
        </w:rPr>
      </w:pPr>
      <w:r w:rsidRPr="00347B34">
        <w:rPr>
          <w:rFonts w:ascii="Arial" w:hAnsi="Arial" w:cs="Arial"/>
          <w:b/>
          <w:color w:val="FF0000"/>
          <w:sz w:val="22"/>
          <w:szCs w:val="22"/>
          <w:lang w:val="en-US"/>
        </w:rPr>
        <w:t>Peer relationships and acceptance</w:t>
      </w:r>
      <w:r w:rsidRPr="00347B34">
        <w:rPr>
          <w:rFonts w:ascii="Arial" w:hAnsi="Arial" w:cs="Arial"/>
          <w:color w:val="FF0000"/>
          <w:sz w:val="22"/>
          <w:szCs w:val="22"/>
          <w:lang w:val="en-US"/>
        </w:rPr>
        <w:t xml:space="preserve"> </w:t>
      </w:r>
      <w:r w:rsidRPr="00347B34">
        <w:rPr>
          <w:rFonts w:ascii="Arial" w:hAnsi="Arial" w:cs="Arial"/>
          <w:sz w:val="22"/>
          <w:szCs w:val="22"/>
          <w:lang w:val="en-US"/>
        </w:rPr>
        <w:t>become very important at this stage</w:t>
      </w:r>
      <w:r w:rsidR="00347B34">
        <w:rPr>
          <w:rFonts w:ascii="Arial" w:hAnsi="Arial" w:cs="Arial"/>
          <w:sz w:val="22"/>
          <w:szCs w:val="22"/>
          <w:lang w:val="en-US"/>
        </w:rPr>
        <w:t>.</w:t>
      </w:r>
    </w:p>
    <w:p w14:paraId="0FD61F04" w14:textId="77777777" w:rsidR="00042E51" w:rsidRDefault="00042E51" w:rsidP="00C93744">
      <w:pPr>
        <w:rPr>
          <w:rFonts w:ascii="Arial" w:hAnsi="Arial" w:cs="Arial"/>
          <w:b/>
          <w:lang w:val="en-US"/>
        </w:rPr>
      </w:pPr>
    </w:p>
    <w:p w14:paraId="368BFD5E" w14:textId="77777777" w:rsidR="00C93744" w:rsidRPr="00347B34" w:rsidRDefault="00C93744" w:rsidP="00C93744">
      <w:pPr>
        <w:rPr>
          <w:rFonts w:ascii="Arial" w:hAnsi="Arial" w:cs="Arial"/>
          <w:b/>
          <w:lang w:val="en-US"/>
        </w:rPr>
      </w:pPr>
      <w:r w:rsidRPr="00347B34">
        <w:rPr>
          <w:rFonts w:ascii="Arial" w:hAnsi="Arial" w:cs="Arial"/>
          <w:b/>
          <w:lang w:val="en-US"/>
        </w:rPr>
        <w:t xml:space="preserve">There are </w:t>
      </w:r>
      <w:r w:rsidRPr="00347B34">
        <w:rPr>
          <w:rFonts w:ascii="Arial" w:hAnsi="Arial" w:cs="Arial"/>
          <w:b/>
          <w:color w:val="FF0000"/>
          <w:lang w:val="en-US"/>
        </w:rPr>
        <w:t xml:space="preserve">2 types </w:t>
      </w:r>
      <w:r w:rsidRPr="00347B34">
        <w:rPr>
          <w:rFonts w:ascii="Arial" w:hAnsi="Arial" w:cs="Arial"/>
          <w:b/>
          <w:lang w:val="en-US"/>
        </w:rPr>
        <w:t>of transition:</w:t>
      </w:r>
    </w:p>
    <w:p w14:paraId="3383BF23" w14:textId="5EE0460D" w:rsidR="00C93744" w:rsidRPr="00347B34" w:rsidRDefault="00C93744" w:rsidP="00C93744">
      <w:pPr>
        <w:rPr>
          <w:rFonts w:ascii="Arial" w:hAnsi="Arial" w:cs="Arial"/>
          <w:lang w:val="en-US"/>
        </w:rPr>
      </w:pPr>
      <w:r w:rsidRPr="00347B34">
        <w:rPr>
          <w:rFonts w:ascii="Arial" w:hAnsi="Arial" w:cs="Arial"/>
          <w:b/>
          <w:color w:val="FF0000"/>
          <w:lang w:val="en-US"/>
        </w:rPr>
        <w:t>Discontinuous</w:t>
      </w:r>
      <w:r w:rsidR="00042E51">
        <w:rPr>
          <w:rFonts w:ascii="Arial" w:hAnsi="Arial" w:cs="Arial"/>
          <w:b/>
          <w:color w:val="FF0000"/>
          <w:lang w:val="en-US"/>
        </w:rPr>
        <w:t xml:space="preserve"> </w:t>
      </w:r>
      <w:r w:rsidR="00042E51">
        <w:rPr>
          <w:rFonts w:ascii="Arial" w:hAnsi="Arial" w:cs="Arial"/>
          <w:lang w:val="en-US"/>
        </w:rPr>
        <w:t>–</w:t>
      </w:r>
      <w:r w:rsidRPr="00347B34">
        <w:rPr>
          <w:rFonts w:ascii="Arial" w:hAnsi="Arial" w:cs="Arial"/>
          <w:lang w:val="en-US"/>
        </w:rPr>
        <w:t xml:space="preserve"> this is </w:t>
      </w:r>
      <w:r w:rsidR="00042E51">
        <w:rPr>
          <w:rFonts w:ascii="Arial" w:hAnsi="Arial" w:cs="Arial"/>
          <w:lang w:val="en-US"/>
        </w:rPr>
        <w:t>a sudden change where there has</w:t>
      </w:r>
      <w:r w:rsidRPr="00347B34">
        <w:rPr>
          <w:rFonts w:ascii="Arial" w:hAnsi="Arial" w:cs="Arial"/>
          <w:lang w:val="en-US"/>
        </w:rPr>
        <w:t xml:space="preserve"> been no opportunity for planning</w:t>
      </w:r>
      <w:r w:rsidR="00042E51">
        <w:rPr>
          <w:rFonts w:ascii="Arial" w:hAnsi="Arial" w:cs="Arial"/>
          <w:lang w:val="en-US"/>
        </w:rPr>
        <w:t>.</w:t>
      </w:r>
    </w:p>
    <w:p w14:paraId="60488033" w14:textId="5845CDCC" w:rsidR="00C93744" w:rsidRPr="00347B34" w:rsidRDefault="00C93744" w:rsidP="00C93744">
      <w:pPr>
        <w:rPr>
          <w:rFonts w:ascii="Arial" w:hAnsi="Arial" w:cs="Arial"/>
          <w:lang w:val="en-US"/>
        </w:rPr>
      </w:pPr>
      <w:r w:rsidRPr="00347B34">
        <w:rPr>
          <w:rFonts w:ascii="Arial" w:hAnsi="Arial" w:cs="Arial"/>
          <w:b/>
          <w:color w:val="FF0000"/>
          <w:lang w:val="en-US"/>
        </w:rPr>
        <w:t>Focal</w:t>
      </w:r>
      <w:r w:rsidR="00042E51">
        <w:rPr>
          <w:rFonts w:ascii="Arial" w:hAnsi="Arial" w:cs="Arial"/>
          <w:lang w:val="en-US"/>
        </w:rPr>
        <w:t xml:space="preserve"> – </w:t>
      </w:r>
      <w:r w:rsidRPr="00347B34">
        <w:rPr>
          <w:rFonts w:ascii="Arial" w:hAnsi="Arial" w:cs="Arial"/>
          <w:lang w:val="en-US"/>
        </w:rPr>
        <w:t xml:space="preserve">this is where change can be planned and is the only change going on within a young </w:t>
      </w:r>
      <w:r w:rsidR="00042E51" w:rsidRPr="00347B34">
        <w:rPr>
          <w:rFonts w:ascii="Arial" w:hAnsi="Arial" w:cs="Arial"/>
          <w:lang w:val="en-US"/>
        </w:rPr>
        <w:t>person’s</w:t>
      </w:r>
      <w:r w:rsidRPr="00347B34">
        <w:rPr>
          <w:rFonts w:ascii="Arial" w:hAnsi="Arial" w:cs="Arial"/>
          <w:lang w:val="en-US"/>
        </w:rPr>
        <w:t xml:space="preserve"> life.</w:t>
      </w:r>
    </w:p>
    <w:p w14:paraId="586B003D" w14:textId="12902202" w:rsidR="00C93744" w:rsidRPr="00347B34" w:rsidRDefault="00C93744" w:rsidP="00C93744">
      <w:pPr>
        <w:rPr>
          <w:rFonts w:ascii="Arial" w:hAnsi="Arial" w:cs="Arial"/>
          <w:lang w:val="en-US"/>
        </w:rPr>
      </w:pPr>
      <w:r w:rsidRPr="00347B34">
        <w:rPr>
          <w:rFonts w:ascii="Arial" w:hAnsi="Arial" w:cs="Arial"/>
          <w:lang w:val="en-US"/>
        </w:rPr>
        <w:t xml:space="preserve">Ideally the transition to high school should be a </w:t>
      </w:r>
      <w:r w:rsidRPr="00347B34">
        <w:rPr>
          <w:rFonts w:ascii="Arial" w:hAnsi="Arial" w:cs="Arial"/>
          <w:b/>
          <w:color w:val="FF0000"/>
          <w:lang w:val="en-US"/>
        </w:rPr>
        <w:t>FOCAL</w:t>
      </w:r>
      <w:r w:rsidRPr="00347B34">
        <w:rPr>
          <w:rFonts w:ascii="Arial" w:hAnsi="Arial" w:cs="Arial"/>
          <w:lang w:val="en-US"/>
        </w:rPr>
        <w:t xml:space="preserve"> change so that the young person feels secure in the other areas of their lives, such as at home.</w:t>
      </w:r>
    </w:p>
    <w:p w14:paraId="3E7553AF" w14:textId="361839D1" w:rsidR="00C93744" w:rsidRPr="00347B34" w:rsidRDefault="00C93744" w:rsidP="00C93744">
      <w:pPr>
        <w:rPr>
          <w:rFonts w:ascii="Arial" w:hAnsi="Arial" w:cs="Arial"/>
          <w:lang w:val="en-US"/>
        </w:rPr>
      </w:pPr>
    </w:p>
    <w:p w14:paraId="5A6EC737" w14:textId="6C68AA8F" w:rsidR="00C93744" w:rsidRPr="00347B34" w:rsidRDefault="00AA0AF5" w:rsidP="00C93744">
      <w:pPr>
        <w:rPr>
          <w:rFonts w:ascii="Arial" w:hAnsi="Arial" w:cs="Arial"/>
          <w:b/>
          <w:bCs/>
          <w:lang w:val="en-US"/>
        </w:rPr>
      </w:pPr>
      <w:r w:rsidRPr="00347B34">
        <w:rPr>
          <w:rFonts w:ascii="Arial" w:hAnsi="Arial" w:cs="Arial"/>
          <w:b/>
          <w:bCs/>
          <w:lang w:val="en-US"/>
        </w:rPr>
        <w:t>Transition- what the research tells us</w:t>
      </w:r>
      <w:r w:rsidR="00C93744" w:rsidRPr="00347B34">
        <w:rPr>
          <w:rFonts w:ascii="Arial" w:hAnsi="Arial" w:cs="Arial"/>
          <w:b/>
          <w:bCs/>
          <w:lang w:val="en-US"/>
        </w:rPr>
        <w:t>:</w:t>
      </w:r>
    </w:p>
    <w:p w14:paraId="00B259D8" w14:textId="77777777" w:rsidR="00C93744" w:rsidRPr="00347B34" w:rsidRDefault="00C93744" w:rsidP="00C93744">
      <w:pPr>
        <w:numPr>
          <w:ilvl w:val="0"/>
          <w:numId w:val="5"/>
        </w:numPr>
        <w:rPr>
          <w:rFonts w:ascii="Arial" w:hAnsi="Arial" w:cs="Arial"/>
        </w:rPr>
      </w:pPr>
      <w:r w:rsidRPr="00347B34">
        <w:rPr>
          <w:rFonts w:ascii="Arial" w:hAnsi="Arial" w:cs="Arial"/>
          <w:lang w:val="en-US"/>
        </w:rPr>
        <w:t>Impact on child, staff and parents</w:t>
      </w:r>
    </w:p>
    <w:p w14:paraId="552D672B" w14:textId="77777777" w:rsidR="00C93744" w:rsidRPr="00347B34" w:rsidRDefault="00C93744" w:rsidP="00C93744">
      <w:pPr>
        <w:numPr>
          <w:ilvl w:val="0"/>
          <w:numId w:val="5"/>
        </w:numPr>
        <w:rPr>
          <w:rFonts w:ascii="Arial" w:hAnsi="Arial" w:cs="Arial"/>
        </w:rPr>
      </w:pPr>
      <w:r w:rsidRPr="00347B34">
        <w:rPr>
          <w:rFonts w:ascii="Arial" w:hAnsi="Arial" w:cs="Arial"/>
          <w:lang w:val="en-US"/>
        </w:rPr>
        <w:t>Anxiety in all these groups</w:t>
      </w:r>
    </w:p>
    <w:p w14:paraId="49DBC333" w14:textId="6BD82490" w:rsidR="00C93744" w:rsidRPr="00347B34" w:rsidRDefault="00051ED8" w:rsidP="00C93744">
      <w:pPr>
        <w:numPr>
          <w:ilvl w:val="0"/>
          <w:numId w:val="5"/>
        </w:numPr>
        <w:rPr>
          <w:rFonts w:ascii="Arial" w:hAnsi="Arial" w:cs="Arial"/>
        </w:rPr>
      </w:pPr>
      <w:r w:rsidRPr="00347B34">
        <w:rPr>
          <w:rFonts w:ascii="Arial" w:hAnsi="Arial" w:cs="Arial"/>
          <w:lang w:val="en-US"/>
        </w:rPr>
        <w:t>Possible d</w:t>
      </w:r>
      <w:r w:rsidR="00C93744" w:rsidRPr="00347B34">
        <w:rPr>
          <w:rFonts w:ascii="Arial" w:hAnsi="Arial" w:cs="Arial"/>
          <w:lang w:val="en-US"/>
        </w:rPr>
        <w:t>rop in self-esteem in yr 7 group</w:t>
      </w:r>
    </w:p>
    <w:p w14:paraId="0EDC5405" w14:textId="3F45EE38" w:rsidR="00C93744" w:rsidRPr="00347B34" w:rsidRDefault="00051ED8" w:rsidP="00C93744">
      <w:pPr>
        <w:numPr>
          <w:ilvl w:val="0"/>
          <w:numId w:val="5"/>
        </w:numPr>
        <w:rPr>
          <w:rFonts w:ascii="Arial" w:hAnsi="Arial" w:cs="Arial"/>
        </w:rPr>
      </w:pPr>
      <w:r w:rsidRPr="00347B34">
        <w:rPr>
          <w:rFonts w:ascii="Arial" w:hAnsi="Arial" w:cs="Arial"/>
          <w:lang w:val="en-US"/>
        </w:rPr>
        <w:t>Possible d</w:t>
      </w:r>
      <w:r w:rsidR="00C93744" w:rsidRPr="00347B34">
        <w:rPr>
          <w:rFonts w:ascii="Arial" w:hAnsi="Arial" w:cs="Arial"/>
          <w:lang w:val="en-US"/>
        </w:rPr>
        <w:t>rop in educational attainment in yr 7 group</w:t>
      </w:r>
    </w:p>
    <w:p w14:paraId="35900B26" w14:textId="05C953B7" w:rsidR="00C93744" w:rsidRPr="00347B34" w:rsidRDefault="00C93744" w:rsidP="00C93744">
      <w:pPr>
        <w:numPr>
          <w:ilvl w:val="0"/>
          <w:numId w:val="5"/>
        </w:numPr>
        <w:rPr>
          <w:rFonts w:ascii="Arial" w:hAnsi="Arial" w:cs="Arial"/>
        </w:rPr>
      </w:pPr>
      <w:r w:rsidRPr="00347B34">
        <w:rPr>
          <w:rFonts w:ascii="Arial" w:hAnsi="Arial" w:cs="Arial"/>
          <w:lang w:val="en-US"/>
        </w:rPr>
        <w:t>Increase in mental health referrals in yr 7 group</w:t>
      </w:r>
    </w:p>
    <w:p w14:paraId="31881B51" w14:textId="77777777" w:rsidR="00C93744" w:rsidRPr="00347B34" w:rsidRDefault="00C93744" w:rsidP="00C93744">
      <w:pPr>
        <w:numPr>
          <w:ilvl w:val="0"/>
          <w:numId w:val="5"/>
        </w:numPr>
        <w:rPr>
          <w:rFonts w:ascii="Arial" w:hAnsi="Arial" w:cs="Arial"/>
        </w:rPr>
      </w:pPr>
      <w:r w:rsidRPr="00347B34">
        <w:rPr>
          <w:rFonts w:ascii="Arial" w:hAnsi="Arial" w:cs="Arial"/>
          <w:lang w:val="en-US"/>
        </w:rPr>
        <w:t>A decrease in subjective emotional wellbeing is apparent between yr 6 and yr 7</w:t>
      </w:r>
    </w:p>
    <w:p w14:paraId="4D8CB8BF" w14:textId="68442BF8" w:rsidR="00C93744" w:rsidRPr="00347B34" w:rsidRDefault="00C93744" w:rsidP="00C93744">
      <w:pPr>
        <w:numPr>
          <w:ilvl w:val="0"/>
          <w:numId w:val="5"/>
        </w:numPr>
        <w:rPr>
          <w:rFonts w:ascii="Arial" w:hAnsi="Arial" w:cs="Arial"/>
        </w:rPr>
      </w:pPr>
      <w:r w:rsidRPr="00347B34">
        <w:rPr>
          <w:rFonts w:ascii="Arial" w:hAnsi="Arial" w:cs="Arial"/>
          <w:lang w:val="en-US"/>
        </w:rPr>
        <w:t>It is the responsibility of parents</w:t>
      </w:r>
      <w:r w:rsidR="000239DE" w:rsidRPr="00347B34">
        <w:rPr>
          <w:rFonts w:ascii="Arial" w:hAnsi="Arial" w:cs="Arial"/>
          <w:lang w:val="en-US"/>
        </w:rPr>
        <w:t>/carers</w:t>
      </w:r>
      <w:r w:rsidRPr="00347B34">
        <w:rPr>
          <w:rFonts w:ascii="Arial" w:hAnsi="Arial" w:cs="Arial"/>
          <w:lang w:val="en-US"/>
        </w:rPr>
        <w:t xml:space="preserve"> and staff from both of the schools involved</w:t>
      </w:r>
    </w:p>
    <w:p w14:paraId="179D593E" w14:textId="77777777" w:rsidR="00C93744" w:rsidRPr="00347B34" w:rsidRDefault="00C93744" w:rsidP="00C93744">
      <w:pPr>
        <w:rPr>
          <w:rFonts w:ascii="Arial" w:hAnsi="Arial" w:cs="Arial"/>
        </w:rPr>
      </w:pPr>
    </w:p>
    <w:p w14:paraId="62ECDD9E" w14:textId="77777777" w:rsidR="00C93744" w:rsidRPr="00347B34" w:rsidRDefault="00C93744" w:rsidP="00C93744">
      <w:pPr>
        <w:rPr>
          <w:rFonts w:ascii="Arial" w:hAnsi="Arial" w:cs="Arial"/>
          <w:lang w:val="en-US"/>
        </w:rPr>
      </w:pPr>
    </w:p>
    <w:p w14:paraId="22A401F2" w14:textId="77777777" w:rsidR="00C93744" w:rsidRPr="00347B34" w:rsidRDefault="00C93744" w:rsidP="00C93744">
      <w:pPr>
        <w:rPr>
          <w:rFonts w:ascii="Arial" w:hAnsi="Arial" w:cs="Arial"/>
          <w:b/>
          <w:lang w:val="en-US"/>
        </w:rPr>
      </w:pPr>
      <w:r w:rsidRPr="00347B34">
        <w:rPr>
          <w:rFonts w:ascii="Arial" w:hAnsi="Arial" w:cs="Arial"/>
          <w:b/>
          <w:lang w:val="en-US"/>
        </w:rPr>
        <w:lastRenderedPageBreak/>
        <w:t xml:space="preserve">A </w:t>
      </w:r>
      <w:r w:rsidRPr="00347B34">
        <w:rPr>
          <w:rFonts w:ascii="Arial" w:hAnsi="Arial" w:cs="Arial"/>
          <w:b/>
          <w:color w:val="FF0000"/>
          <w:lang w:val="en-US"/>
        </w:rPr>
        <w:t>positive</w:t>
      </w:r>
      <w:r w:rsidRPr="00347B34">
        <w:rPr>
          <w:rFonts w:ascii="Arial" w:hAnsi="Arial" w:cs="Arial"/>
          <w:b/>
          <w:lang w:val="en-US"/>
        </w:rPr>
        <w:t xml:space="preserve"> transition can lead to:</w:t>
      </w:r>
    </w:p>
    <w:p w14:paraId="08EB7882" w14:textId="77777777" w:rsidR="00C93744" w:rsidRPr="00347B34" w:rsidRDefault="00C93744" w:rsidP="00C93744">
      <w:pPr>
        <w:pStyle w:val="ListParagraph"/>
        <w:numPr>
          <w:ilvl w:val="0"/>
          <w:numId w:val="2"/>
        </w:numPr>
        <w:rPr>
          <w:rFonts w:ascii="Arial" w:hAnsi="Arial" w:cs="Arial"/>
          <w:sz w:val="22"/>
          <w:szCs w:val="22"/>
          <w:lang w:val="en-US"/>
        </w:rPr>
      </w:pPr>
      <w:r w:rsidRPr="00347B34">
        <w:rPr>
          <w:rFonts w:ascii="Arial" w:hAnsi="Arial" w:cs="Arial"/>
          <w:sz w:val="22"/>
          <w:szCs w:val="22"/>
          <w:lang w:val="en-US"/>
        </w:rPr>
        <w:t>Increased friendships</w:t>
      </w:r>
    </w:p>
    <w:p w14:paraId="4C7AD3AA" w14:textId="77777777" w:rsidR="00C93744" w:rsidRPr="00347B34" w:rsidRDefault="00C93744" w:rsidP="00C93744">
      <w:pPr>
        <w:pStyle w:val="ListParagraph"/>
        <w:numPr>
          <w:ilvl w:val="0"/>
          <w:numId w:val="2"/>
        </w:numPr>
        <w:rPr>
          <w:rFonts w:ascii="Arial" w:hAnsi="Arial" w:cs="Arial"/>
          <w:sz w:val="22"/>
          <w:szCs w:val="22"/>
          <w:lang w:val="en-US"/>
        </w:rPr>
      </w:pPr>
      <w:r w:rsidRPr="00347B34">
        <w:rPr>
          <w:rFonts w:ascii="Arial" w:hAnsi="Arial" w:cs="Arial"/>
          <w:sz w:val="22"/>
          <w:szCs w:val="22"/>
          <w:lang w:val="en-US"/>
        </w:rPr>
        <w:t>Positive self-esteem</w:t>
      </w:r>
    </w:p>
    <w:p w14:paraId="1F1702B1" w14:textId="77777777" w:rsidR="00C93744" w:rsidRPr="00347B34" w:rsidRDefault="00C93744" w:rsidP="00C93744">
      <w:pPr>
        <w:pStyle w:val="ListParagraph"/>
        <w:numPr>
          <w:ilvl w:val="0"/>
          <w:numId w:val="2"/>
        </w:numPr>
        <w:rPr>
          <w:rFonts w:ascii="Arial" w:hAnsi="Arial" w:cs="Arial"/>
          <w:sz w:val="22"/>
          <w:szCs w:val="22"/>
          <w:lang w:val="en-US"/>
        </w:rPr>
      </w:pPr>
      <w:r w:rsidRPr="00347B34">
        <w:rPr>
          <w:rFonts w:ascii="Arial" w:hAnsi="Arial" w:cs="Arial"/>
          <w:sz w:val="22"/>
          <w:szCs w:val="22"/>
          <w:lang w:val="en-US"/>
        </w:rPr>
        <w:t>School motivated</w:t>
      </w:r>
    </w:p>
    <w:p w14:paraId="50CF0349" w14:textId="77777777" w:rsidR="00C93744" w:rsidRPr="00347B34" w:rsidRDefault="00C93744" w:rsidP="00C93744">
      <w:pPr>
        <w:pStyle w:val="ListParagraph"/>
        <w:numPr>
          <w:ilvl w:val="0"/>
          <w:numId w:val="2"/>
        </w:numPr>
        <w:rPr>
          <w:rFonts w:ascii="Arial" w:hAnsi="Arial" w:cs="Arial"/>
          <w:sz w:val="22"/>
          <w:szCs w:val="22"/>
          <w:lang w:val="en-US"/>
        </w:rPr>
      </w:pPr>
      <w:r w:rsidRPr="00347B34">
        <w:rPr>
          <w:rFonts w:ascii="Arial" w:hAnsi="Arial" w:cs="Arial"/>
          <w:sz w:val="22"/>
          <w:szCs w:val="22"/>
          <w:lang w:val="en-US"/>
        </w:rPr>
        <w:t>School interested</w:t>
      </w:r>
    </w:p>
    <w:p w14:paraId="30BDF032" w14:textId="77777777" w:rsidR="00C93744" w:rsidRPr="00347B34" w:rsidRDefault="00C93744" w:rsidP="00C93744">
      <w:pPr>
        <w:pStyle w:val="ListParagraph"/>
        <w:numPr>
          <w:ilvl w:val="0"/>
          <w:numId w:val="2"/>
        </w:numPr>
        <w:rPr>
          <w:rFonts w:ascii="Arial" w:hAnsi="Arial" w:cs="Arial"/>
          <w:sz w:val="22"/>
          <w:szCs w:val="22"/>
          <w:lang w:val="en-US"/>
        </w:rPr>
      </w:pPr>
      <w:r w:rsidRPr="00347B34">
        <w:rPr>
          <w:rFonts w:ascii="Arial" w:hAnsi="Arial" w:cs="Arial"/>
          <w:sz w:val="22"/>
          <w:szCs w:val="22"/>
          <w:lang w:val="en-US"/>
        </w:rPr>
        <w:t>Confidence building</w:t>
      </w:r>
    </w:p>
    <w:p w14:paraId="01B47E7E" w14:textId="77777777" w:rsidR="00C93744" w:rsidRPr="00347B34" w:rsidRDefault="00C93744" w:rsidP="00C93744">
      <w:pPr>
        <w:pStyle w:val="ListParagraph"/>
        <w:numPr>
          <w:ilvl w:val="0"/>
          <w:numId w:val="2"/>
        </w:numPr>
        <w:rPr>
          <w:rFonts w:ascii="Arial" w:hAnsi="Arial" w:cs="Arial"/>
          <w:sz w:val="22"/>
          <w:szCs w:val="22"/>
          <w:lang w:val="en-US"/>
        </w:rPr>
      </w:pPr>
      <w:r w:rsidRPr="00347B34">
        <w:rPr>
          <w:rFonts w:ascii="Arial" w:hAnsi="Arial" w:cs="Arial"/>
          <w:sz w:val="22"/>
          <w:szCs w:val="22"/>
          <w:lang w:val="en-US"/>
        </w:rPr>
        <w:t>Adaptation to new routines</w:t>
      </w:r>
    </w:p>
    <w:p w14:paraId="04655077" w14:textId="77777777" w:rsidR="00C93744" w:rsidRPr="00347B34" w:rsidRDefault="00C93744" w:rsidP="00C93744">
      <w:pPr>
        <w:pStyle w:val="ListParagraph"/>
        <w:numPr>
          <w:ilvl w:val="0"/>
          <w:numId w:val="2"/>
        </w:numPr>
        <w:rPr>
          <w:rFonts w:ascii="Arial" w:hAnsi="Arial" w:cs="Arial"/>
          <w:sz w:val="22"/>
          <w:szCs w:val="22"/>
          <w:lang w:val="en-US"/>
        </w:rPr>
      </w:pPr>
      <w:r w:rsidRPr="00347B34">
        <w:rPr>
          <w:rFonts w:ascii="Arial" w:hAnsi="Arial" w:cs="Arial"/>
          <w:sz w:val="22"/>
          <w:szCs w:val="22"/>
          <w:lang w:val="en-US"/>
        </w:rPr>
        <w:t>Academic success at own level</w:t>
      </w:r>
    </w:p>
    <w:p w14:paraId="3DCC8A8C" w14:textId="77777777" w:rsidR="00C93744" w:rsidRPr="00347B34" w:rsidRDefault="00C93744" w:rsidP="00C93744">
      <w:pPr>
        <w:rPr>
          <w:rFonts w:ascii="Arial" w:hAnsi="Arial" w:cs="Arial"/>
          <w:lang w:val="en-US"/>
        </w:rPr>
      </w:pPr>
    </w:p>
    <w:p w14:paraId="6AEBF8DC" w14:textId="77777777" w:rsidR="00C93744" w:rsidRPr="00347B34" w:rsidRDefault="00C93744" w:rsidP="00C93744">
      <w:pPr>
        <w:rPr>
          <w:rFonts w:ascii="Arial" w:hAnsi="Arial" w:cs="Arial"/>
          <w:b/>
          <w:lang w:val="en-US"/>
        </w:rPr>
      </w:pPr>
      <w:r w:rsidRPr="00347B34">
        <w:rPr>
          <w:rFonts w:ascii="Arial" w:hAnsi="Arial" w:cs="Arial"/>
          <w:b/>
          <w:lang w:val="en-US"/>
        </w:rPr>
        <w:t xml:space="preserve">A </w:t>
      </w:r>
      <w:r w:rsidRPr="00347B34">
        <w:rPr>
          <w:rFonts w:ascii="Arial" w:hAnsi="Arial" w:cs="Arial"/>
          <w:b/>
          <w:color w:val="FF0000"/>
          <w:lang w:val="en-US"/>
        </w:rPr>
        <w:t xml:space="preserve">less positive </w:t>
      </w:r>
      <w:r w:rsidRPr="00347B34">
        <w:rPr>
          <w:rFonts w:ascii="Arial" w:hAnsi="Arial" w:cs="Arial"/>
          <w:b/>
          <w:lang w:val="en-US"/>
        </w:rPr>
        <w:t>transition can lead to:</w:t>
      </w:r>
    </w:p>
    <w:p w14:paraId="79B702EF" w14:textId="77777777" w:rsidR="00C93744" w:rsidRPr="00347B34" w:rsidRDefault="00C93744" w:rsidP="00C93744">
      <w:pPr>
        <w:pStyle w:val="ListParagraph"/>
        <w:numPr>
          <w:ilvl w:val="0"/>
          <w:numId w:val="3"/>
        </w:numPr>
        <w:rPr>
          <w:rFonts w:ascii="Arial" w:hAnsi="Arial" w:cs="Arial"/>
          <w:sz w:val="22"/>
          <w:szCs w:val="22"/>
          <w:lang w:val="en-US"/>
        </w:rPr>
      </w:pPr>
      <w:r w:rsidRPr="00347B34">
        <w:rPr>
          <w:rFonts w:ascii="Arial" w:hAnsi="Arial" w:cs="Arial"/>
          <w:sz w:val="22"/>
          <w:szCs w:val="22"/>
          <w:lang w:val="en-US"/>
        </w:rPr>
        <w:t>Depression</w:t>
      </w:r>
    </w:p>
    <w:p w14:paraId="7CF88421" w14:textId="77777777" w:rsidR="00C93744" w:rsidRPr="00347B34" w:rsidRDefault="00C93744" w:rsidP="00C93744">
      <w:pPr>
        <w:pStyle w:val="ListParagraph"/>
        <w:numPr>
          <w:ilvl w:val="0"/>
          <w:numId w:val="3"/>
        </w:numPr>
        <w:rPr>
          <w:rFonts w:ascii="Arial" w:hAnsi="Arial" w:cs="Arial"/>
          <w:sz w:val="22"/>
          <w:szCs w:val="22"/>
          <w:lang w:val="en-US"/>
        </w:rPr>
      </w:pPr>
      <w:r w:rsidRPr="00347B34">
        <w:rPr>
          <w:rFonts w:ascii="Arial" w:hAnsi="Arial" w:cs="Arial"/>
          <w:sz w:val="22"/>
          <w:szCs w:val="22"/>
          <w:lang w:val="en-US"/>
        </w:rPr>
        <w:t>Eating disorders</w:t>
      </w:r>
    </w:p>
    <w:p w14:paraId="64F1E930" w14:textId="4D966990" w:rsidR="00C93744" w:rsidRPr="00347B34" w:rsidRDefault="00042E51" w:rsidP="00C93744">
      <w:pPr>
        <w:pStyle w:val="ListParagraph"/>
        <w:numPr>
          <w:ilvl w:val="0"/>
          <w:numId w:val="3"/>
        </w:numPr>
        <w:rPr>
          <w:rFonts w:ascii="Arial" w:hAnsi="Arial" w:cs="Arial"/>
          <w:sz w:val="22"/>
          <w:szCs w:val="22"/>
          <w:lang w:val="en-US"/>
        </w:rPr>
      </w:pPr>
      <w:r>
        <w:rPr>
          <w:rFonts w:ascii="Arial" w:hAnsi="Arial" w:cs="Arial"/>
          <w:sz w:val="22"/>
          <w:szCs w:val="22"/>
          <w:lang w:val="en-US"/>
        </w:rPr>
        <w:t>Substance mis</w:t>
      </w:r>
      <w:r w:rsidR="00C93744" w:rsidRPr="00347B34">
        <w:rPr>
          <w:rFonts w:ascii="Arial" w:hAnsi="Arial" w:cs="Arial"/>
          <w:sz w:val="22"/>
          <w:szCs w:val="22"/>
          <w:lang w:val="en-US"/>
        </w:rPr>
        <w:t>use</w:t>
      </w:r>
    </w:p>
    <w:p w14:paraId="2F8BB260" w14:textId="3881131C" w:rsidR="00C93744" w:rsidRPr="00347B34" w:rsidRDefault="00C93744" w:rsidP="00C93744">
      <w:pPr>
        <w:pStyle w:val="ListParagraph"/>
        <w:numPr>
          <w:ilvl w:val="0"/>
          <w:numId w:val="3"/>
        </w:numPr>
        <w:rPr>
          <w:rFonts w:ascii="Arial" w:hAnsi="Arial" w:cs="Arial"/>
          <w:sz w:val="22"/>
          <w:szCs w:val="22"/>
          <w:lang w:val="en-US"/>
        </w:rPr>
      </w:pPr>
      <w:r w:rsidRPr="00347B34">
        <w:rPr>
          <w:rFonts w:ascii="Arial" w:hAnsi="Arial" w:cs="Arial"/>
          <w:sz w:val="22"/>
          <w:szCs w:val="22"/>
          <w:lang w:val="en-US"/>
        </w:rPr>
        <w:t>Risky/</w:t>
      </w:r>
      <w:r w:rsidR="00042E51" w:rsidRPr="00347B34">
        <w:rPr>
          <w:rFonts w:ascii="Arial" w:hAnsi="Arial" w:cs="Arial"/>
          <w:sz w:val="22"/>
          <w:szCs w:val="22"/>
          <w:lang w:val="en-US"/>
        </w:rPr>
        <w:t>anti-social</w:t>
      </w:r>
      <w:r w:rsidRPr="00347B34">
        <w:rPr>
          <w:rFonts w:ascii="Arial" w:hAnsi="Arial" w:cs="Arial"/>
          <w:sz w:val="22"/>
          <w:szCs w:val="22"/>
          <w:lang w:val="en-US"/>
        </w:rPr>
        <w:t xml:space="preserve"> behaviour</w:t>
      </w:r>
    </w:p>
    <w:p w14:paraId="1D46E1D9" w14:textId="77777777" w:rsidR="00C93744" w:rsidRPr="00347B34" w:rsidRDefault="00C93744" w:rsidP="00C93744">
      <w:pPr>
        <w:pStyle w:val="ListParagraph"/>
        <w:numPr>
          <w:ilvl w:val="0"/>
          <w:numId w:val="3"/>
        </w:numPr>
        <w:rPr>
          <w:rFonts w:ascii="Arial" w:hAnsi="Arial" w:cs="Arial"/>
          <w:sz w:val="22"/>
          <w:szCs w:val="22"/>
          <w:lang w:val="en-US"/>
        </w:rPr>
      </w:pPr>
      <w:r w:rsidRPr="00347B34">
        <w:rPr>
          <w:rFonts w:ascii="Arial" w:hAnsi="Arial" w:cs="Arial"/>
          <w:sz w:val="22"/>
          <w:szCs w:val="22"/>
          <w:lang w:val="en-US"/>
        </w:rPr>
        <w:t>Reduced academic achievement</w:t>
      </w:r>
    </w:p>
    <w:p w14:paraId="4352F48F" w14:textId="77777777" w:rsidR="00C93744" w:rsidRPr="00347B34" w:rsidRDefault="00C93744" w:rsidP="00C93744">
      <w:pPr>
        <w:pStyle w:val="ListParagraph"/>
        <w:numPr>
          <w:ilvl w:val="0"/>
          <w:numId w:val="3"/>
        </w:numPr>
        <w:rPr>
          <w:rFonts w:ascii="Arial" w:hAnsi="Arial" w:cs="Arial"/>
          <w:sz w:val="22"/>
          <w:szCs w:val="22"/>
          <w:lang w:val="en-US"/>
        </w:rPr>
      </w:pPr>
      <w:r w:rsidRPr="00347B34">
        <w:rPr>
          <w:rFonts w:ascii="Arial" w:hAnsi="Arial" w:cs="Arial"/>
          <w:sz w:val="22"/>
          <w:szCs w:val="22"/>
          <w:lang w:val="en-US"/>
        </w:rPr>
        <w:t>School refusal</w:t>
      </w:r>
    </w:p>
    <w:p w14:paraId="39939C1E" w14:textId="77777777" w:rsidR="00C93744" w:rsidRPr="00347B34" w:rsidRDefault="00C93744" w:rsidP="00C93744">
      <w:pPr>
        <w:rPr>
          <w:rFonts w:ascii="Arial" w:hAnsi="Arial" w:cs="Arial"/>
          <w:lang w:val="en-US"/>
        </w:rPr>
      </w:pPr>
    </w:p>
    <w:tbl>
      <w:tblPr>
        <w:tblStyle w:val="TableGrid"/>
        <w:tblW w:w="5000" w:type="pct"/>
        <w:tblInd w:w="0" w:type="dxa"/>
        <w:tblLook w:val="04A0" w:firstRow="1" w:lastRow="0" w:firstColumn="1" w:lastColumn="0" w:noHBand="0" w:noVBand="1"/>
      </w:tblPr>
      <w:tblGrid>
        <w:gridCol w:w="5341"/>
        <w:gridCol w:w="5341"/>
      </w:tblGrid>
      <w:tr w:rsidR="00C93744" w:rsidRPr="00347B34" w14:paraId="2A07B922" w14:textId="77777777" w:rsidTr="00042E51">
        <w:trPr>
          <w:trHeight w:val="366"/>
        </w:trPr>
        <w:tc>
          <w:tcPr>
            <w:tcW w:w="2500" w:type="pct"/>
            <w:tcBorders>
              <w:top w:val="single" w:sz="4" w:space="0" w:color="auto"/>
              <w:left w:val="single" w:sz="4" w:space="0" w:color="auto"/>
              <w:bottom w:val="single" w:sz="4" w:space="0" w:color="auto"/>
              <w:right w:val="single" w:sz="4" w:space="0" w:color="auto"/>
            </w:tcBorders>
            <w:vAlign w:val="center"/>
          </w:tcPr>
          <w:p w14:paraId="14027614" w14:textId="56EB398A" w:rsidR="00C93744" w:rsidRPr="00042E51" w:rsidRDefault="00C93744" w:rsidP="00042E51">
            <w:pPr>
              <w:spacing w:line="276" w:lineRule="auto"/>
              <w:rPr>
                <w:rFonts w:ascii="Arial" w:hAnsi="Arial" w:cs="Arial"/>
                <w:color w:val="FF0000"/>
                <w:lang w:val="en-US"/>
              </w:rPr>
            </w:pPr>
            <w:r w:rsidRPr="00347B34">
              <w:rPr>
                <w:rFonts w:ascii="Arial" w:hAnsi="Arial" w:cs="Arial"/>
                <w:color w:val="FF0000"/>
                <w:lang w:val="en-US"/>
              </w:rPr>
              <w:t>What i</w:t>
            </w:r>
            <w:r w:rsidR="00042E51">
              <w:rPr>
                <w:rFonts w:ascii="Arial" w:hAnsi="Arial" w:cs="Arial"/>
                <w:color w:val="FF0000"/>
                <w:lang w:val="en-US"/>
              </w:rPr>
              <w:t>s important to the young person?</w:t>
            </w:r>
          </w:p>
        </w:tc>
        <w:tc>
          <w:tcPr>
            <w:tcW w:w="2500" w:type="pct"/>
            <w:tcBorders>
              <w:top w:val="single" w:sz="4" w:space="0" w:color="auto"/>
              <w:left w:val="single" w:sz="4" w:space="0" w:color="auto"/>
              <w:bottom w:val="single" w:sz="4" w:space="0" w:color="auto"/>
              <w:right w:val="single" w:sz="4" w:space="0" w:color="auto"/>
            </w:tcBorders>
            <w:vAlign w:val="center"/>
          </w:tcPr>
          <w:p w14:paraId="5954ECA7" w14:textId="190B39D4" w:rsidR="00C93744" w:rsidRPr="00042E51" w:rsidRDefault="00042E51" w:rsidP="00042E51">
            <w:pPr>
              <w:spacing w:line="276" w:lineRule="auto"/>
              <w:rPr>
                <w:rFonts w:ascii="Arial" w:hAnsi="Arial" w:cs="Arial"/>
                <w:color w:val="FF0000"/>
                <w:lang w:val="en-US"/>
              </w:rPr>
            </w:pPr>
            <w:r>
              <w:rPr>
                <w:rFonts w:ascii="Arial" w:hAnsi="Arial" w:cs="Arial"/>
                <w:color w:val="FF0000"/>
                <w:lang w:val="en-US"/>
              </w:rPr>
              <w:t>What may worry a young person?</w:t>
            </w:r>
          </w:p>
        </w:tc>
      </w:tr>
      <w:tr w:rsidR="00C93744" w:rsidRPr="00347B34" w14:paraId="0D639CCA" w14:textId="77777777" w:rsidTr="00042E51">
        <w:tc>
          <w:tcPr>
            <w:tcW w:w="2500" w:type="pct"/>
            <w:tcBorders>
              <w:top w:val="single" w:sz="4" w:space="0" w:color="auto"/>
              <w:left w:val="single" w:sz="4" w:space="0" w:color="auto"/>
              <w:bottom w:val="single" w:sz="4" w:space="0" w:color="auto"/>
              <w:right w:val="single" w:sz="4" w:space="0" w:color="auto"/>
            </w:tcBorders>
          </w:tcPr>
          <w:p w14:paraId="5A608281" w14:textId="437B724B" w:rsidR="00042E51" w:rsidRPr="00347B34" w:rsidRDefault="00042E51" w:rsidP="00042E51">
            <w:pPr>
              <w:spacing w:line="276" w:lineRule="auto"/>
              <w:rPr>
                <w:rFonts w:ascii="Arial" w:hAnsi="Arial" w:cs="Arial"/>
                <w:lang w:val="en-US"/>
              </w:rPr>
            </w:pPr>
            <w:r>
              <w:rPr>
                <w:rFonts w:ascii="Arial" w:hAnsi="Arial" w:cs="Arial"/>
                <w:lang w:val="en-US"/>
              </w:rPr>
              <w:t>If new people are involved “</w:t>
            </w:r>
            <w:r w:rsidR="00C93744" w:rsidRPr="00347B34">
              <w:rPr>
                <w:rFonts w:ascii="Arial" w:hAnsi="Arial" w:cs="Arial"/>
                <w:lang w:val="en-US"/>
              </w:rPr>
              <w:t>will I be liked</w:t>
            </w:r>
            <w:r>
              <w:rPr>
                <w:rFonts w:ascii="Arial" w:hAnsi="Arial" w:cs="Arial"/>
                <w:lang w:val="en-US"/>
              </w:rPr>
              <w:t>?”</w:t>
            </w:r>
          </w:p>
          <w:p w14:paraId="71DC8282" w14:textId="33879835" w:rsidR="00042E51" w:rsidRPr="00347B34" w:rsidRDefault="00C93744" w:rsidP="00042E51">
            <w:pPr>
              <w:spacing w:line="276" w:lineRule="auto"/>
              <w:rPr>
                <w:rFonts w:ascii="Arial" w:hAnsi="Arial" w:cs="Arial"/>
                <w:lang w:val="en-US"/>
              </w:rPr>
            </w:pPr>
            <w:r w:rsidRPr="00347B34">
              <w:rPr>
                <w:rFonts w:ascii="Arial" w:hAnsi="Arial" w:cs="Arial"/>
                <w:lang w:val="en-US"/>
              </w:rPr>
              <w:t>Having friends and siblings at a different school or in another class</w:t>
            </w:r>
          </w:p>
          <w:p w14:paraId="484B279E"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The distance from school to home</w:t>
            </w:r>
          </w:p>
          <w:p w14:paraId="3A402AB2"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What facilities/provisions the school has</w:t>
            </w:r>
          </w:p>
          <w:p w14:paraId="4AB2C8F4" w14:textId="77777777" w:rsidR="00C93744" w:rsidRPr="00347B34" w:rsidRDefault="00C93744" w:rsidP="00042E51">
            <w:pPr>
              <w:spacing w:line="276" w:lineRule="auto"/>
              <w:rPr>
                <w:rFonts w:ascii="Arial" w:hAnsi="Arial" w:cs="Arial"/>
                <w:lang w:val="en-US"/>
              </w:rPr>
            </w:pPr>
          </w:p>
        </w:tc>
        <w:tc>
          <w:tcPr>
            <w:tcW w:w="2500" w:type="pct"/>
            <w:tcBorders>
              <w:top w:val="single" w:sz="4" w:space="0" w:color="auto"/>
              <w:left w:val="single" w:sz="4" w:space="0" w:color="auto"/>
              <w:bottom w:val="single" w:sz="4" w:space="0" w:color="auto"/>
              <w:right w:val="single" w:sz="4" w:space="0" w:color="auto"/>
            </w:tcBorders>
          </w:tcPr>
          <w:p w14:paraId="2D20B281" w14:textId="73E70124" w:rsidR="00C93744" w:rsidRPr="00347B34" w:rsidRDefault="00C93744" w:rsidP="00042E51">
            <w:pPr>
              <w:spacing w:line="276" w:lineRule="auto"/>
              <w:rPr>
                <w:rFonts w:ascii="Arial" w:hAnsi="Arial" w:cs="Arial"/>
                <w:lang w:val="en-US"/>
              </w:rPr>
            </w:pPr>
            <w:r w:rsidRPr="00347B34">
              <w:rPr>
                <w:rFonts w:ascii="Arial" w:hAnsi="Arial" w:cs="Arial"/>
                <w:lang w:val="en-US"/>
              </w:rPr>
              <w:t>Leaving friends and teachers</w:t>
            </w:r>
          </w:p>
          <w:p w14:paraId="1B5AF33B" w14:textId="0023C4C2" w:rsidR="00C93744" w:rsidRPr="00347B34" w:rsidRDefault="00C93744" w:rsidP="00042E51">
            <w:pPr>
              <w:spacing w:line="276" w:lineRule="auto"/>
              <w:rPr>
                <w:rFonts w:ascii="Arial" w:hAnsi="Arial" w:cs="Arial"/>
                <w:lang w:val="en-US"/>
              </w:rPr>
            </w:pPr>
            <w:r w:rsidRPr="00347B34">
              <w:rPr>
                <w:rFonts w:ascii="Arial" w:hAnsi="Arial" w:cs="Arial"/>
                <w:lang w:val="en-US"/>
              </w:rPr>
              <w:t>Bullying</w:t>
            </w:r>
          </w:p>
          <w:p w14:paraId="13B2EDC6" w14:textId="773FF18F" w:rsidR="00C93744" w:rsidRPr="00347B34" w:rsidRDefault="00C93744" w:rsidP="00042E51">
            <w:pPr>
              <w:spacing w:line="276" w:lineRule="auto"/>
              <w:rPr>
                <w:rFonts w:ascii="Arial" w:hAnsi="Arial" w:cs="Arial"/>
                <w:lang w:val="en-US"/>
              </w:rPr>
            </w:pPr>
            <w:r w:rsidRPr="00347B34">
              <w:rPr>
                <w:rFonts w:ascii="Arial" w:hAnsi="Arial" w:cs="Arial"/>
                <w:lang w:val="en-US"/>
              </w:rPr>
              <w:t>Making new friends</w:t>
            </w:r>
          </w:p>
          <w:p w14:paraId="27AE1858" w14:textId="6B22E5CC" w:rsidR="00C93744" w:rsidRPr="00347B34" w:rsidRDefault="00C93744" w:rsidP="00042E51">
            <w:pPr>
              <w:spacing w:line="276" w:lineRule="auto"/>
              <w:rPr>
                <w:rFonts w:ascii="Arial" w:hAnsi="Arial" w:cs="Arial"/>
                <w:lang w:val="en-US"/>
              </w:rPr>
            </w:pPr>
            <w:r w:rsidRPr="00347B34">
              <w:rPr>
                <w:rFonts w:ascii="Arial" w:hAnsi="Arial" w:cs="Arial"/>
                <w:lang w:val="en-US"/>
              </w:rPr>
              <w:t>Getting lost</w:t>
            </w:r>
          </w:p>
          <w:p w14:paraId="631610C8" w14:textId="34D6AC16" w:rsidR="00C93744" w:rsidRPr="00347B34" w:rsidRDefault="00C93744" w:rsidP="00042E51">
            <w:pPr>
              <w:spacing w:line="276" w:lineRule="auto"/>
              <w:rPr>
                <w:rFonts w:ascii="Arial" w:hAnsi="Arial" w:cs="Arial"/>
                <w:lang w:val="en-US"/>
              </w:rPr>
            </w:pPr>
            <w:r w:rsidRPr="00347B34">
              <w:rPr>
                <w:rFonts w:ascii="Arial" w:hAnsi="Arial" w:cs="Arial"/>
                <w:lang w:val="en-US"/>
              </w:rPr>
              <w:t>Amount of homework</w:t>
            </w:r>
          </w:p>
          <w:p w14:paraId="5E582D23" w14:textId="2A948DE7" w:rsidR="00C93744" w:rsidRPr="00347B34" w:rsidRDefault="00C93744" w:rsidP="00042E51">
            <w:pPr>
              <w:spacing w:line="276" w:lineRule="auto"/>
              <w:rPr>
                <w:rFonts w:ascii="Arial" w:hAnsi="Arial" w:cs="Arial"/>
                <w:lang w:val="en-US"/>
              </w:rPr>
            </w:pPr>
            <w:r w:rsidRPr="00347B34">
              <w:rPr>
                <w:rFonts w:ascii="Arial" w:hAnsi="Arial" w:cs="Arial"/>
                <w:lang w:val="en-US"/>
              </w:rPr>
              <w:t>Older and bigger children</w:t>
            </w:r>
          </w:p>
          <w:p w14:paraId="64B84CB5" w14:textId="6AC95870" w:rsidR="00C93744" w:rsidRPr="00347B34" w:rsidRDefault="00042E51" w:rsidP="00042E51">
            <w:pPr>
              <w:spacing w:line="276" w:lineRule="auto"/>
              <w:rPr>
                <w:rFonts w:ascii="Arial" w:hAnsi="Arial" w:cs="Arial"/>
                <w:lang w:val="en-US"/>
              </w:rPr>
            </w:pPr>
            <w:r>
              <w:rPr>
                <w:rFonts w:ascii="Arial" w:hAnsi="Arial" w:cs="Arial"/>
                <w:lang w:val="en-US"/>
              </w:rPr>
              <w:t xml:space="preserve">The </w:t>
            </w:r>
            <w:r w:rsidR="00C93744" w:rsidRPr="00347B34">
              <w:rPr>
                <w:rFonts w:ascii="Arial" w:hAnsi="Arial" w:cs="Arial"/>
                <w:lang w:val="en-US"/>
              </w:rPr>
              <w:t>school being bigger</w:t>
            </w:r>
          </w:p>
        </w:tc>
      </w:tr>
      <w:tr w:rsidR="00E669E7" w:rsidRPr="00347B34" w14:paraId="44E59A92" w14:textId="77777777" w:rsidTr="00042E51">
        <w:trPr>
          <w:trHeight w:val="442"/>
        </w:trPr>
        <w:tc>
          <w:tcPr>
            <w:tcW w:w="2500" w:type="pct"/>
            <w:vAlign w:val="center"/>
          </w:tcPr>
          <w:p w14:paraId="3851306E" w14:textId="7A923AEB" w:rsidR="00E669E7" w:rsidRPr="00042E51" w:rsidRDefault="00E669E7" w:rsidP="00042E51">
            <w:pPr>
              <w:spacing w:line="276" w:lineRule="auto"/>
              <w:rPr>
                <w:rFonts w:ascii="Arial" w:hAnsi="Arial" w:cs="Arial"/>
                <w:color w:val="FF0000"/>
                <w:lang w:val="en-US"/>
              </w:rPr>
            </w:pPr>
            <w:r w:rsidRPr="00347B34">
              <w:rPr>
                <w:rFonts w:ascii="Arial" w:hAnsi="Arial" w:cs="Arial"/>
                <w:color w:val="FF0000"/>
                <w:lang w:val="en-US"/>
              </w:rPr>
              <w:t>What is important to parents/carers</w:t>
            </w:r>
            <w:r w:rsidR="00042E51">
              <w:rPr>
                <w:rFonts w:ascii="Arial" w:hAnsi="Arial" w:cs="Arial"/>
                <w:color w:val="FF0000"/>
                <w:lang w:val="en-US"/>
              </w:rPr>
              <w:t>?</w:t>
            </w:r>
          </w:p>
        </w:tc>
        <w:tc>
          <w:tcPr>
            <w:tcW w:w="2500" w:type="pct"/>
            <w:vAlign w:val="center"/>
          </w:tcPr>
          <w:p w14:paraId="1DBBB398" w14:textId="1C60B96C" w:rsidR="00E669E7" w:rsidRPr="00347B34" w:rsidRDefault="00042E51" w:rsidP="00042E51">
            <w:pPr>
              <w:spacing w:line="276" w:lineRule="auto"/>
              <w:rPr>
                <w:rFonts w:ascii="Arial" w:hAnsi="Arial" w:cs="Arial"/>
                <w:lang w:val="en-US"/>
              </w:rPr>
            </w:pPr>
            <w:r>
              <w:rPr>
                <w:rFonts w:ascii="Arial" w:hAnsi="Arial" w:cs="Arial"/>
                <w:color w:val="FF0000"/>
                <w:lang w:val="en-US"/>
              </w:rPr>
              <w:t>What p</w:t>
            </w:r>
            <w:r w:rsidR="00E669E7" w:rsidRPr="00347B34">
              <w:rPr>
                <w:rFonts w:ascii="Arial" w:hAnsi="Arial" w:cs="Arial"/>
                <w:color w:val="FF0000"/>
                <w:lang w:val="en-US"/>
              </w:rPr>
              <w:t>arents/carers think the school should provide</w:t>
            </w:r>
          </w:p>
        </w:tc>
      </w:tr>
      <w:tr w:rsidR="00E669E7" w:rsidRPr="00347B34" w14:paraId="00A9D766" w14:textId="77777777" w:rsidTr="00042E51">
        <w:tc>
          <w:tcPr>
            <w:tcW w:w="2500" w:type="pct"/>
          </w:tcPr>
          <w:p w14:paraId="2AE886D4" w14:textId="4952AE15" w:rsidR="00E669E7" w:rsidRPr="00347B34" w:rsidRDefault="00E669E7" w:rsidP="00042E51">
            <w:pPr>
              <w:spacing w:line="276" w:lineRule="auto"/>
              <w:rPr>
                <w:rFonts w:ascii="Arial" w:hAnsi="Arial" w:cs="Arial"/>
                <w:lang w:val="en-US"/>
              </w:rPr>
            </w:pPr>
            <w:r w:rsidRPr="00347B34">
              <w:rPr>
                <w:rFonts w:ascii="Arial" w:hAnsi="Arial" w:cs="Arial"/>
                <w:lang w:val="en-US"/>
              </w:rPr>
              <w:t>Distance to school and travel</w:t>
            </w:r>
          </w:p>
          <w:p w14:paraId="6D67D579" w14:textId="03ED3CF7" w:rsidR="00E669E7" w:rsidRPr="00347B34" w:rsidRDefault="00E669E7" w:rsidP="00042E51">
            <w:pPr>
              <w:spacing w:line="276" w:lineRule="auto"/>
              <w:rPr>
                <w:rFonts w:ascii="Arial" w:hAnsi="Arial" w:cs="Arial"/>
                <w:lang w:val="en-US"/>
              </w:rPr>
            </w:pPr>
            <w:r w:rsidRPr="00347B34">
              <w:rPr>
                <w:rFonts w:ascii="Arial" w:hAnsi="Arial" w:cs="Arial"/>
                <w:lang w:val="en-US"/>
              </w:rPr>
              <w:t>Ratings/standards of the school</w:t>
            </w:r>
          </w:p>
          <w:p w14:paraId="0B21F115" w14:textId="3F488155" w:rsidR="00E669E7" w:rsidRPr="00347B34" w:rsidRDefault="00E669E7" w:rsidP="00042E51">
            <w:pPr>
              <w:spacing w:line="276" w:lineRule="auto"/>
              <w:rPr>
                <w:rFonts w:ascii="Arial" w:hAnsi="Arial" w:cs="Arial"/>
                <w:lang w:val="en-US"/>
              </w:rPr>
            </w:pPr>
            <w:r w:rsidRPr="00347B34">
              <w:rPr>
                <w:rFonts w:ascii="Arial" w:hAnsi="Arial" w:cs="Arial"/>
                <w:lang w:val="en-US"/>
              </w:rPr>
              <w:t>Do they have siblings at the same school</w:t>
            </w:r>
          </w:p>
          <w:p w14:paraId="635465BB" w14:textId="5B967D28" w:rsidR="00E669E7" w:rsidRPr="00347B34" w:rsidRDefault="00E669E7" w:rsidP="00042E51">
            <w:pPr>
              <w:spacing w:line="276" w:lineRule="auto"/>
              <w:rPr>
                <w:rFonts w:ascii="Arial" w:hAnsi="Arial" w:cs="Arial"/>
                <w:lang w:val="en-US"/>
              </w:rPr>
            </w:pPr>
            <w:r w:rsidRPr="00347B34">
              <w:rPr>
                <w:rFonts w:ascii="Arial" w:hAnsi="Arial" w:cs="Arial"/>
                <w:lang w:val="en-US"/>
              </w:rPr>
              <w:t>That is the choice of the child</w:t>
            </w:r>
          </w:p>
          <w:p w14:paraId="3767B067" w14:textId="4ABCB7BE" w:rsidR="00E669E7" w:rsidRPr="00347B34" w:rsidRDefault="00E669E7" w:rsidP="00042E51">
            <w:pPr>
              <w:spacing w:line="276" w:lineRule="auto"/>
              <w:rPr>
                <w:rFonts w:ascii="Arial" w:hAnsi="Arial" w:cs="Arial"/>
                <w:lang w:val="en-US"/>
              </w:rPr>
            </w:pPr>
            <w:r w:rsidRPr="00347B34">
              <w:rPr>
                <w:rFonts w:ascii="Arial" w:hAnsi="Arial" w:cs="Arial"/>
                <w:lang w:val="en-US"/>
              </w:rPr>
              <w:t xml:space="preserve">Where their </w:t>
            </w:r>
            <w:r w:rsidR="00042E51" w:rsidRPr="00347B34">
              <w:rPr>
                <w:rFonts w:ascii="Arial" w:hAnsi="Arial" w:cs="Arial"/>
                <w:lang w:val="en-US"/>
              </w:rPr>
              <w:t>child’s</w:t>
            </w:r>
            <w:r w:rsidRPr="00347B34">
              <w:rPr>
                <w:rFonts w:ascii="Arial" w:hAnsi="Arial" w:cs="Arial"/>
                <w:lang w:val="en-US"/>
              </w:rPr>
              <w:t xml:space="preserve"> friends are going</w:t>
            </w:r>
          </w:p>
        </w:tc>
        <w:tc>
          <w:tcPr>
            <w:tcW w:w="2500" w:type="pct"/>
          </w:tcPr>
          <w:p w14:paraId="6ACE4D4D" w14:textId="44E1D069" w:rsidR="00E669E7" w:rsidRPr="00347B34" w:rsidRDefault="00E669E7" w:rsidP="00042E51">
            <w:pPr>
              <w:spacing w:line="276" w:lineRule="auto"/>
              <w:rPr>
                <w:rFonts w:ascii="Arial" w:hAnsi="Arial" w:cs="Arial"/>
                <w:lang w:val="en-US"/>
              </w:rPr>
            </w:pPr>
            <w:r w:rsidRPr="00347B34">
              <w:rPr>
                <w:rFonts w:ascii="Arial" w:hAnsi="Arial" w:cs="Arial"/>
                <w:lang w:val="en-US"/>
              </w:rPr>
              <w:t>Help talking about their feelings</w:t>
            </w:r>
          </w:p>
          <w:p w14:paraId="34C04D82" w14:textId="26052490" w:rsidR="00E669E7" w:rsidRPr="00347B34" w:rsidRDefault="00E669E7" w:rsidP="00042E51">
            <w:pPr>
              <w:spacing w:line="276" w:lineRule="auto"/>
              <w:rPr>
                <w:rFonts w:ascii="Arial" w:hAnsi="Arial" w:cs="Arial"/>
                <w:lang w:val="en-US"/>
              </w:rPr>
            </w:pPr>
            <w:r w:rsidRPr="00347B34">
              <w:rPr>
                <w:rFonts w:ascii="Arial" w:hAnsi="Arial" w:cs="Arial"/>
                <w:lang w:val="en-US"/>
              </w:rPr>
              <w:t>Homework</w:t>
            </w:r>
          </w:p>
          <w:p w14:paraId="170B6D54" w14:textId="2E5868AD" w:rsidR="00E669E7" w:rsidRPr="00347B34" w:rsidRDefault="00E669E7" w:rsidP="00042E51">
            <w:pPr>
              <w:spacing w:line="276" w:lineRule="auto"/>
              <w:rPr>
                <w:rFonts w:ascii="Arial" w:hAnsi="Arial" w:cs="Arial"/>
                <w:lang w:val="en-US"/>
              </w:rPr>
            </w:pPr>
            <w:r w:rsidRPr="00347B34">
              <w:rPr>
                <w:rFonts w:ascii="Arial" w:hAnsi="Arial" w:cs="Arial"/>
                <w:lang w:val="en-US"/>
              </w:rPr>
              <w:t>Prompting to remember their own equipment</w:t>
            </w:r>
          </w:p>
          <w:p w14:paraId="1FE71F56" w14:textId="506A3F4E" w:rsidR="00E669E7" w:rsidRPr="00347B34" w:rsidRDefault="00E669E7" w:rsidP="00042E51">
            <w:pPr>
              <w:spacing w:line="276" w:lineRule="auto"/>
              <w:rPr>
                <w:rFonts w:ascii="Arial" w:hAnsi="Arial" w:cs="Arial"/>
                <w:lang w:val="en-US"/>
              </w:rPr>
            </w:pPr>
            <w:r w:rsidRPr="00347B34">
              <w:rPr>
                <w:rFonts w:ascii="Arial" w:hAnsi="Arial" w:cs="Arial"/>
                <w:lang w:val="en-US"/>
              </w:rPr>
              <w:t>Help to make new friends</w:t>
            </w:r>
          </w:p>
        </w:tc>
      </w:tr>
    </w:tbl>
    <w:p w14:paraId="4D45EEB9" w14:textId="77777777" w:rsidR="00C93744" w:rsidRPr="00347B34" w:rsidRDefault="00C93744" w:rsidP="00C93744">
      <w:pPr>
        <w:rPr>
          <w:rFonts w:ascii="Arial" w:hAnsi="Arial" w:cs="Arial"/>
          <w:lang w:val="en-US"/>
        </w:rPr>
      </w:pPr>
    </w:p>
    <w:tbl>
      <w:tblPr>
        <w:tblStyle w:val="TableGrid"/>
        <w:tblW w:w="5000" w:type="pct"/>
        <w:tblInd w:w="0" w:type="dxa"/>
        <w:tblLook w:val="04A0" w:firstRow="1" w:lastRow="0" w:firstColumn="1" w:lastColumn="0" w:noHBand="0" w:noVBand="1"/>
      </w:tblPr>
      <w:tblGrid>
        <w:gridCol w:w="5341"/>
        <w:gridCol w:w="5341"/>
      </w:tblGrid>
      <w:tr w:rsidR="00C93744" w:rsidRPr="00347B34" w14:paraId="63D832EA" w14:textId="77777777" w:rsidTr="00042E51">
        <w:trPr>
          <w:trHeight w:val="420"/>
        </w:trPr>
        <w:tc>
          <w:tcPr>
            <w:tcW w:w="2500" w:type="pct"/>
            <w:tcBorders>
              <w:top w:val="single" w:sz="4" w:space="0" w:color="auto"/>
              <w:left w:val="single" w:sz="4" w:space="0" w:color="auto"/>
              <w:bottom w:val="single" w:sz="4" w:space="0" w:color="auto"/>
              <w:right w:val="single" w:sz="4" w:space="0" w:color="auto"/>
            </w:tcBorders>
            <w:vAlign w:val="center"/>
          </w:tcPr>
          <w:p w14:paraId="5B225B37" w14:textId="610398E4" w:rsidR="00C93744" w:rsidRPr="00042E51" w:rsidRDefault="00C93744" w:rsidP="00042E51">
            <w:pPr>
              <w:spacing w:line="240" w:lineRule="auto"/>
              <w:rPr>
                <w:rFonts w:ascii="Arial" w:hAnsi="Arial" w:cs="Arial"/>
                <w:color w:val="FF0000"/>
                <w:lang w:val="en-US"/>
              </w:rPr>
            </w:pPr>
            <w:r w:rsidRPr="00347B34">
              <w:rPr>
                <w:rFonts w:ascii="Arial" w:hAnsi="Arial" w:cs="Arial"/>
                <w:color w:val="FF0000"/>
                <w:lang w:val="en-US"/>
              </w:rPr>
              <w:t>Physical symptoms of anxiety</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01229BE" w14:textId="77777777" w:rsidR="00C93744" w:rsidRPr="00347B34" w:rsidRDefault="00C93744" w:rsidP="00042E51">
            <w:pPr>
              <w:spacing w:line="240" w:lineRule="auto"/>
              <w:rPr>
                <w:rFonts w:ascii="Arial" w:hAnsi="Arial" w:cs="Arial"/>
                <w:lang w:val="en-US"/>
              </w:rPr>
            </w:pPr>
            <w:r w:rsidRPr="00347B34">
              <w:rPr>
                <w:rFonts w:ascii="Arial" w:hAnsi="Arial" w:cs="Arial"/>
                <w:color w:val="FF0000"/>
                <w:lang w:val="en-US"/>
              </w:rPr>
              <w:t>Emotional symptoms of anxiety</w:t>
            </w:r>
          </w:p>
        </w:tc>
      </w:tr>
      <w:tr w:rsidR="00C93744" w:rsidRPr="00347B34" w14:paraId="0BC534AF" w14:textId="77777777" w:rsidTr="00042E51">
        <w:tc>
          <w:tcPr>
            <w:tcW w:w="2500" w:type="pct"/>
            <w:tcBorders>
              <w:top w:val="single" w:sz="4" w:space="0" w:color="auto"/>
              <w:left w:val="single" w:sz="4" w:space="0" w:color="auto"/>
              <w:bottom w:val="single" w:sz="4" w:space="0" w:color="auto"/>
              <w:right w:val="single" w:sz="4" w:space="0" w:color="auto"/>
            </w:tcBorders>
          </w:tcPr>
          <w:p w14:paraId="7826337D"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Sweating</w:t>
            </w:r>
          </w:p>
          <w:p w14:paraId="6C92459B"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Chest pain</w:t>
            </w:r>
          </w:p>
          <w:p w14:paraId="42854D9C"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Pacing</w:t>
            </w:r>
          </w:p>
          <w:p w14:paraId="0EFF2EB8"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Hand wringing</w:t>
            </w:r>
          </w:p>
          <w:p w14:paraId="6EB00289"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Headaches</w:t>
            </w:r>
          </w:p>
          <w:p w14:paraId="715E3CB9"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Stomach issues</w:t>
            </w:r>
          </w:p>
          <w:p w14:paraId="474C8842"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Trouble breathing</w:t>
            </w:r>
          </w:p>
          <w:p w14:paraId="5E1419FA"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 xml:space="preserve">Insomnia </w:t>
            </w:r>
          </w:p>
          <w:p w14:paraId="44356908"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Self-harm</w:t>
            </w:r>
          </w:p>
          <w:p w14:paraId="5846C0A5" w14:textId="349792DC" w:rsidR="00C93744" w:rsidRPr="00347B34" w:rsidRDefault="00C93744" w:rsidP="00042E51">
            <w:pPr>
              <w:spacing w:line="276" w:lineRule="auto"/>
              <w:rPr>
                <w:rFonts w:ascii="Arial" w:hAnsi="Arial" w:cs="Arial"/>
                <w:lang w:val="en-US"/>
              </w:rPr>
            </w:pPr>
            <w:r w:rsidRPr="00347B34">
              <w:rPr>
                <w:rFonts w:ascii="Arial" w:hAnsi="Arial" w:cs="Arial"/>
                <w:lang w:val="en-US"/>
              </w:rPr>
              <w:t>OCD behaviours- checking doors, washing hands</w:t>
            </w:r>
          </w:p>
        </w:tc>
        <w:tc>
          <w:tcPr>
            <w:tcW w:w="2500" w:type="pct"/>
            <w:tcBorders>
              <w:top w:val="single" w:sz="4" w:space="0" w:color="auto"/>
              <w:left w:val="single" w:sz="4" w:space="0" w:color="auto"/>
              <w:bottom w:val="single" w:sz="4" w:space="0" w:color="auto"/>
              <w:right w:val="single" w:sz="4" w:space="0" w:color="auto"/>
            </w:tcBorders>
          </w:tcPr>
          <w:p w14:paraId="2D595907"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Overthinking</w:t>
            </w:r>
          </w:p>
          <w:p w14:paraId="57B92846"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Memory loss</w:t>
            </w:r>
          </w:p>
          <w:p w14:paraId="754AF140"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Need for control</w:t>
            </w:r>
          </w:p>
          <w:p w14:paraId="57160CB3"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Avoidance</w:t>
            </w:r>
          </w:p>
          <w:p w14:paraId="03F210F6"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Irritability</w:t>
            </w:r>
          </w:p>
          <w:p w14:paraId="7881705A"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Needing lots of reassurance</w:t>
            </w:r>
          </w:p>
          <w:p w14:paraId="18C0155F"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Constant worry</w:t>
            </w:r>
          </w:p>
          <w:p w14:paraId="1C00ADEA"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Panic attacks</w:t>
            </w:r>
          </w:p>
          <w:p w14:paraId="611C99A9" w14:textId="77777777" w:rsidR="00C93744" w:rsidRPr="00347B34" w:rsidRDefault="00C93744" w:rsidP="00042E51">
            <w:pPr>
              <w:spacing w:line="276" w:lineRule="auto"/>
              <w:rPr>
                <w:rFonts w:ascii="Arial" w:hAnsi="Arial" w:cs="Arial"/>
                <w:lang w:val="en-US"/>
              </w:rPr>
            </w:pPr>
            <w:r w:rsidRPr="00347B34">
              <w:rPr>
                <w:rFonts w:ascii="Arial" w:hAnsi="Arial" w:cs="Arial"/>
                <w:lang w:val="en-US"/>
              </w:rPr>
              <w:t>Problems concentrating</w:t>
            </w:r>
          </w:p>
          <w:p w14:paraId="290DA6D0" w14:textId="620D558B" w:rsidR="00C93744" w:rsidRPr="00347B34" w:rsidRDefault="00C93744" w:rsidP="00042E51">
            <w:pPr>
              <w:spacing w:line="276" w:lineRule="auto"/>
              <w:rPr>
                <w:rFonts w:ascii="Arial" w:hAnsi="Arial" w:cs="Arial"/>
                <w:lang w:val="en-US"/>
              </w:rPr>
            </w:pPr>
            <w:r w:rsidRPr="00347B34">
              <w:rPr>
                <w:rFonts w:ascii="Arial" w:hAnsi="Arial" w:cs="Arial"/>
                <w:lang w:val="en-US"/>
              </w:rPr>
              <w:t>Fear of being alone</w:t>
            </w:r>
          </w:p>
        </w:tc>
      </w:tr>
    </w:tbl>
    <w:p w14:paraId="0C02F1D0" w14:textId="77777777" w:rsidR="00042E51" w:rsidRDefault="00042E51" w:rsidP="00C93744">
      <w:pPr>
        <w:rPr>
          <w:rFonts w:ascii="Arial" w:hAnsi="Arial" w:cs="Arial"/>
          <w:lang w:val="en-US"/>
        </w:rPr>
      </w:pPr>
    </w:p>
    <w:p w14:paraId="62697C92" w14:textId="77777777" w:rsidR="00C93744" w:rsidRPr="00347B34" w:rsidRDefault="00C93744" w:rsidP="00C93744">
      <w:pPr>
        <w:rPr>
          <w:rFonts w:ascii="Arial" w:hAnsi="Arial" w:cs="Arial"/>
          <w:lang w:val="en-US"/>
        </w:rPr>
      </w:pPr>
      <w:r w:rsidRPr="00347B34">
        <w:rPr>
          <w:rFonts w:ascii="Arial" w:hAnsi="Arial" w:cs="Arial"/>
          <w:lang w:val="en-US"/>
        </w:rPr>
        <w:t xml:space="preserve">Worry and anxiety are normal emotions and most young people will experience these to some degree when moving schools. </w:t>
      </w:r>
    </w:p>
    <w:p w14:paraId="03DCE17B" w14:textId="77777777" w:rsidR="00C93744" w:rsidRPr="00347B34" w:rsidRDefault="00C93744" w:rsidP="00C93744">
      <w:pPr>
        <w:rPr>
          <w:rFonts w:ascii="Arial" w:hAnsi="Arial" w:cs="Arial"/>
          <w:lang w:val="en-US"/>
        </w:rPr>
      </w:pPr>
      <w:r w:rsidRPr="00347B34">
        <w:rPr>
          <w:rFonts w:ascii="Arial" w:hAnsi="Arial" w:cs="Arial"/>
          <w:lang w:val="en-US"/>
        </w:rPr>
        <w:t>If the worries are a big change for the young person, if they last for longer than a few weeks and if they impact the young person doing normal day to day things then advice should be sought.</w:t>
      </w:r>
    </w:p>
    <w:p w14:paraId="4BC2E980" w14:textId="77777777" w:rsidR="00C93744" w:rsidRPr="00347B34" w:rsidRDefault="00C93744" w:rsidP="00C93744">
      <w:pPr>
        <w:rPr>
          <w:rFonts w:ascii="Arial" w:hAnsi="Arial" w:cs="Arial"/>
          <w:lang w:val="en-US"/>
        </w:rPr>
      </w:pPr>
      <w:r w:rsidRPr="00347B34">
        <w:rPr>
          <w:rFonts w:ascii="Arial" w:hAnsi="Arial" w:cs="Arial"/>
          <w:lang w:val="en-US"/>
        </w:rPr>
        <w:lastRenderedPageBreak/>
        <w:t xml:space="preserve">  </w:t>
      </w:r>
    </w:p>
    <w:p w14:paraId="0F84A7B9" w14:textId="68037840" w:rsidR="00C93744" w:rsidRPr="00347B34" w:rsidRDefault="00C93744" w:rsidP="00C93744">
      <w:pPr>
        <w:rPr>
          <w:rFonts w:ascii="Arial" w:hAnsi="Arial" w:cs="Arial"/>
          <w:b/>
          <w:lang w:val="en-US"/>
        </w:rPr>
      </w:pPr>
      <w:r w:rsidRPr="00347B34">
        <w:rPr>
          <w:rFonts w:ascii="Arial" w:hAnsi="Arial" w:cs="Arial"/>
          <w:b/>
          <w:lang w:val="en-US"/>
        </w:rPr>
        <w:t>Strategies to help a worried young person</w:t>
      </w:r>
      <w:r w:rsidR="00042E51">
        <w:rPr>
          <w:rFonts w:ascii="Arial" w:hAnsi="Arial" w:cs="Arial"/>
          <w:b/>
          <w:lang w:val="en-US"/>
        </w:rPr>
        <w:t>:</w:t>
      </w:r>
    </w:p>
    <w:p w14:paraId="6F231DF9" w14:textId="3DC6EC03" w:rsidR="00C93744" w:rsidRPr="00347B34" w:rsidRDefault="00C93744" w:rsidP="00C93744">
      <w:pPr>
        <w:pStyle w:val="ListParagraph"/>
        <w:numPr>
          <w:ilvl w:val="0"/>
          <w:numId w:val="4"/>
        </w:numPr>
        <w:rPr>
          <w:rFonts w:ascii="Arial" w:hAnsi="Arial" w:cs="Arial"/>
          <w:sz w:val="22"/>
          <w:szCs w:val="22"/>
          <w:lang w:val="en-US"/>
        </w:rPr>
      </w:pPr>
      <w:r w:rsidRPr="00347B34">
        <w:rPr>
          <w:rFonts w:ascii="Arial" w:hAnsi="Arial" w:cs="Arial"/>
          <w:b/>
          <w:color w:val="FF0000"/>
          <w:sz w:val="22"/>
          <w:szCs w:val="22"/>
          <w:lang w:val="en-US"/>
        </w:rPr>
        <w:t>Distraction</w:t>
      </w:r>
      <w:r w:rsidR="00042E51">
        <w:rPr>
          <w:rFonts w:ascii="Arial" w:hAnsi="Arial" w:cs="Arial"/>
          <w:b/>
          <w:color w:val="FF0000"/>
          <w:sz w:val="22"/>
          <w:szCs w:val="22"/>
          <w:lang w:val="en-US"/>
        </w:rPr>
        <w:t xml:space="preserve"> </w:t>
      </w:r>
      <w:r w:rsidR="00042E51">
        <w:rPr>
          <w:rFonts w:ascii="Arial" w:hAnsi="Arial" w:cs="Arial"/>
          <w:sz w:val="22"/>
          <w:szCs w:val="22"/>
          <w:lang w:val="en-US"/>
        </w:rPr>
        <w:t>–</w:t>
      </w:r>
      <w:r w:rsidRPr="00347B34">
        <w:rPr>
          <w:rFonts w:ascii="Arial" w:hAnsi="Arial" w:cs="Arial"/>
          <w:sz w:val="22"/>
          <w:szCs w:val="22"/>
          <w:lang w:val="en-US"/>
        </w:rPr>
        <w:t xml:space="preserve"> this differs for each young person, it could be reading, watching something of interest, colouring, going for a walk, ringing someone for a chat</w:t>
      </w:r>
    </w:p>
    <w:p w14:paraId="3141DB62" w14:textId="759BE869" w:rsidR="00C93744" w:rsidRPr="00347B34" w:rsidRDefault="00C93744" w:rsidP="00C93744">
      <w:pPr>
        <w:pStyle w:val="ListParagraph"/>
        <w:numPr>
          <w:ilvl w:val="0"/>
          <w:numId w:val="4"/>
        </w:numPr>
        <w:rPr>
          <w:rFonts w:ascii="Arial" w:hAnsi="Arial" w:cs="Arial"/>
          <w:sz w:val="22"/>
          <w:szCs w:val="22"/>
          <w:lang w:val="en-US"/>
        </w:rPr>
      </w:pPr>
      <w:r w:rsidRPr="00347B34">
        <w:rPr>
          <w:rFonts w:ascii="Arial" w:hAnsi="Arial" w:cs="Arial"/>
          <w:b/>
          <w:color w:val="FF0000"/>
          <w:sz w:val="22"/>
          <w:szCs w:val="22"/>
          <w:lang w:val="en-US"/>
        </w:rPr>
        <w:t>Worry box</w:t>
      </w:r>
      <w:r w:rsidR="00042E51">
        <w:rPr>
          <w:rFonts w:ascii="Arial" w:hAnsi="Arial" w:cs="Arial"/>
          <w:sz w:val="22"/>
          <w:szCs w:val="22"/>
          <w:lang w:val="en-US"/>
        </w:rPr>
        <w:t xml:space="preserve"> –</w:t>
      </w:r>
      <w:r w:rsidRPr="00347B34">
        <w:rPr>
          <w:rFonts w:ascii="Arial" w:hAnsi="Arial" w:cs="Arial"/>
          <w:sz w:val="22"/>
          <w:szCs w:val="22"/>
          <w:lang w:val="en-US"/>
        </w:rPr>
        <w:t xml:space="preserve"> this can be an empty tissue </w:t>
      </w:r>
      <w:r w:rsidR="00987549" w:rsidRPr="00347B34">
        <w:rPr>
          <w:rFonts w:ascii="Arial" w:hAnsi="Arial" w:cs="Arial"/>
          <w:sz w:val="22"/>
          <w:szCs w:val="22"/>
          <w:lang w:val="en-US"/>
        </w:rPr>
        <w:t>box;</w:t>
      </w:r>
      <w:r w:rsidRPr="00347B34">
        <w:rPr>
          <w:rFonts w:ascii="Arial" w:hAnsi="Arial" w:cs="Arial"/>
          <w:sz w:val="22"/>
          <w:szCs w:val="22"/>
          <w:lang w:val="en-US"/>
        </w:rPr>
        <w:t xml:space="preserve"> a young person could write their worries and then post the worry into the box. For some young people they would feel it has gone once it has been posted, other young people may want an adult to read the worries and discuss them</w:t>
      </w:r>
    </w:p>
    <w:p w14:paraId="468A173E" w14:textId="6C963FE6" w:rsidR="00C93744" w:rsidRPr="00347B34" w:rsidRDefault="00C93744" w:rsidP="00C93744">
      <w:pPr>
        <w:pStyle w:val="ListParagraph"/>
        <w:numPr>
          <w:ilvl w:val="0"/>
          <w:numId w:val="4"/>
        </w:numPr>
        <w:rPr>
          <w:rFonts w:ascii="Arial" w:hAnsi="Arial" w:cs="Arial"/>
          <w:sz w:val="22"/>
          <w:szCs w:val="22"/>
          <w:lang w:val="en-US"/>
        </w:rPr>
      </w:pPr>
      <w:r w:rsidRPr="00347B34">
        <w:rPr>
          <w:rFonts w:ascii="Arial" w:hAnsi="Arial" w:cs="Arial"/>
          <w:b/>
          <w:color w:val="FF0000"/>
          <w:sz w:val="22"/>
          <w:szCs w:val="22"/>
          <w:lang w:val="en-US"/>
        </w:rPr>
        <w:t>Times for worry</w:t>
      </w:r>
      <w:r w:rsidR="00042E51">
        <w:rPr>
          <w:rFonts w:ascii="Arial" w:hAnsi="Arial" w:cs="Arial"/>
          <w:b/>
          <w:color w:val="FF0000"/>
          <w:sz w:val="22"/>
          <w:szCs w:val="22"/>
          <w:lang w:val="en-US"/>
        </w:rPr>
        <w:t xml:space="preserve"> </w:t>
      </w:r>
      <w:r w:rsidR="00042E51">
        <w:rPr>
          <w:rFonts w:ascii="Arial" w:hAnsi="Arial" w:cs="Arial"/>
          <w:sz w:val="22"/>
          <w:szCs w:val="22"/>
          <w:lang w:val="en-US"/>
        </w:rPr>
        <w:t>–</w:t>
      </w:r>
      <w:r w:rsidRPr="00347B34">
        <w:rPr>
          <w:rFonts w:ascii="Arial" w:hAnsi="Arial" w:cs="Arial"/>
          <w:sz w:val="22"/>
          <w:szCs w:val="22"/>
          <w:lang w:val="en-US"/>
        </w:rPr>
        <w:t xml:space="preserve"> set aside a time each day when the young person can talk about anything they are worried about</w:t>
      </w:r>
    </w:p>
    <w:p w14:paraId="3AAA7ACB" w14:textId="2B4CCD57" w:rsidR="00C93744" w:rsidRPr="00347B34" w:rsidRDefault="00C93744" w:rsidP="00C93744">
      <w:pPr>
        <w:pStyle w:val="ListParagraph"/>
        <w:numPr>
          <w:ilvl w:val="0"/>
          <w:numId w:val="4"/>
        </w:numPr>
        <w:rPr>
          <w:rFonts w:ascii="Arial" w:hAnsi="Arial" w:cs="Arial"/>
          <w:sz w:val="22"/>
          <w:szCs w:val="22"/>
          <w:lang w:val="en-US"/>
        </w:rPr>
      </w:pPr>
      <w:r w:rsidRPr="00347B34">
        <w:rPr>
          <w:rFonts w:ascii="Arial" w:hAnsi="Arial" w:cs="Arial"/>
          <w:b/>
          <w:color w:val="FF0000"/>
          <w:sz w:val="22"/>
          <w:szCs w:val="22"/>
          <w:lang w:val="en-US"/>
        </w:rPr>
        <w:t>Breathing exercises</w:t>
      </w:r>
      <w:r w:rsidR="00042E51">
        <w:rPr>
          <w:rFonts w:ascii="Arial" w:hAnsi="Arial" w:cs="Arial"/>
          <w:b/>
          <w:color w:val="FF0000"/>
          <w:sz w:val="22"/>
          <w:szCs w:val="22"/>
          <w:lang w:val="en-US"/>
        </w:rPr>
        <w:t xml:space="preserve"> </w:t>
      </w:r>
      <w:r w:rsidR="00042E51">
        <w:rPr>
          <w:rFonts w:ascii="Arial" w:hAnsi="Arial" w:cs="Arial"/>
          <w:sz w:val="22"/>
          <w:szCs w:val="22"/>
          <w:lang w:val="en-US"/>
        </w:rPr>
        <w:t>–</w:t>
      </w:r>
      <w:r w:rsidRPr="00347B34">
        <w:rPr>
          <w:rFonts w:ascii="Arial" w:hAnsi="Arial" w:cs="Arial"/>
          <w:sz w:val="22"/>
          <w:szCs w:val="22"/>
          <w:lang w:val="en-US"/>
        </w:rPr>
        <w:t xml:space="preserve"> these can be found on apps such as Calm or Headspace and often include breathing in and out for certain counts</w:t>
      </w:r>
    </w:p>
    <w:p w14:paraId="39358C59" w14:textId="3EF6209A" w:rsidR="00C93744" w:rsidRPr="00347B34" w:rsidRDefault="00C93744" w:rsidP="00C93744">
      <w:pPr>
        <w:pStyle w:val="ListParagraph"/>
        <w:numPr>
          <w:ilvl w:val="0"/>
          <w:numId w:val="4"/>
        </w:numPr>
        <w:rPr>
          <w:rFonts w:ascii="Arial" w:hAnsi="Arial" w:cs="Arial"/>
          <w:sz w:val="22"/>
          <w:szCs w:val="22"/>
          <w:lang w:val="en-US"/>
        </w:rPr>
      </w:pPr>
      <w:r w:rsidRPr="00347B34">
        <w:rPr>
          <w:rFonts w:ascii="Arial" w:hAnsi="Arial" w:cs="Arial"/>
          <w:b/>
          <w:color w:val="FF0000"/>
          <w:sz w:val="22"/>
          <w:szCs w:val="22"/>
          <w:lang w:val="en-US"/>
        </w:rPr>
        <w:t>Mindfulness</w:t>
      </w:r>
      <w:r w:rsidR="00042E51">
        <w:rPr>
          <w:rFonts w:ascii="Arial" w:hAnsi="Arial" w:cs="Arial"/>
          <w:b/>
          <w:color w:val="FF0000"/>
          <w:sz w:val="22"/>
          <w:szCs w:val="22"/>
          <w:lang w:val="en-US"/>
        </w:rPr>
        <w:t xml:space="preserve"> </w:t>
      </w:r>
      <w:r w:rsidR="00042E51">
        <w:rPr>
          <w:rFonts w:ascii="Arial" w:hAnsi="Arial" w:cs="Arial"/>
          <w:sz w:val="22"/>
          <w:szCs w:val="22"/>
          <w:lang w:val="en-US"/>
        </w:rPr>
        <w:t>– t</w:t>
      </w:r>
      <w:r w:rsidRPr="00347B34">
        <w:rPr>
          <w:rFonts w:ascii="Arial" w:hAnsi="Arial" w:cs="Arial"/>
          <w:sz w:val="22"/>
          <w:szCs w:val="22"/>
          <w:lang w:val="en-US"/>
        </w:rPr>
        <w:t xml:space="preserve">his is beneficial for any young </w:t>
      </w:r>
      <w:r w:rsidR="00987549" w:rsidRPr="00347B34">
        <w:rPr>
          <w:rFonts w:ascii="Arial" w:hAnsi="Arial" w:cs="Arial"/>
          <w:sz w:val="22"/>
          <w:szCs w:val="22"/>
          <w:lang w:val="en-US"/>
        </w:rPr>
        <w:t>person;</w:t>
      </w:r>
      <w:r w:rsidRPr="00347B34">
        <w:rPr>
          <w:rFonts w:ascii="Arial" w:hAnsi="Arial" w:cs="Arial"/>
          <w:sz w:val="22"/>
          <w:szCs w:val="22"/>
          <w:lang w:val="en-US"/>
        </w:rPr>
        <w:t xml:space="preserve"> it can include listening to music or guided stories. Again the apps Calm and Headspace have lots of mindfulness activities</w:t>
      </w:r>
    </w:p>
    <w:p w14:paraId="5655FA90" w14:textId="13762B4B" w:rsidR="00C93744" w:rsidRPr="00347B34" w:rsidRDefault="00C93744" w:rsidP="00C93744">
      <w:pPr>
        <w:pStyle w:val="ListParagraph"/>
        <w:numPr>
          <w:ilvl w:val="0"/>
          <w:numId w:val="4"/>
        </w:numPr>
        <w:rPr>
          <w:rFonts w:ascii="Arial" w:hAnsi="Arial" w:cs="Arial"/>
          <w:sz w:val="22"/>
          <w:szCs w:val="22"/>
          <w:lang w:val="en-US"/>
        </w:rPr>
      </w:pPr>
      <w:r w:rsidRPr="00347B34">
        <w:rPr>
          <w:rFonts w:ascii="Arial" w:hAnsi="Arial" w:cs="Arial"/>
          <w:b/>
          <w:color w:val="FF0000"/>
          <w:sz w:val="22"/>
          <w:szCs w:val="22"/>
          <w:lang w:val="en-US"/>
        </w:rPr>
        <w:t>Exercise</w:t>
      </w:r>
      <w:r w:rsidR="00042E51">
        <w:rPr>
          <w:rFonts w:ascii="Arial" w:hAnsi="Arial" w:cs="Arial"/>
          <w:b/>
          <w:color w:val="FF0000"/>
          <w:sz w:val="22"/>
          <w:szCs w:val="22"/>
          <w:lang w:val="en-US"/>
        </w:rPr>
        <w:t xml:space="preserve"> </w:t>
      </w:r>
      <w:r w:rsidR="00042E51">
        <w:rPr>
          <w:rFonts w:ascii="Arial" w:hAnsi="Arial" w:cs="Arial"/>
          <w:sz w:val="22"/>
          <w:szCs w:val="22"/>
          <w:lang w:val="en-US"/>
        </w:rPr>
        <w:t>–</w:t>
      </w:r>
      <w:r w:rsidRPr="00347B34">
        <w:rPr>
          <w:rFonts w:ascii="Arial" w:hAnsi="Arial" w:cs="Arial"/>
          <w:sz w:val="22"/>
          <w:szCs w:val="22"/>
          <w:lang w:val="en-US"/>
        </w:rPr>
        <w:t xml:space="preserve"> the endorphins released are good for raising the mood and reducing anxiety</w:t>
      </w:r>
    </w:p>
    <w:p w14:paraId="3B7A440C" w14:textId="6D8D3F33" w:rsidR="00C93744" w:rsidRPr="00347B34" w:rsidRDefault="00C93744" w:rsidP="00C93744">
      <w:pPr>
        <w:pStyle w:val="ListParagraph"/>
        <w:numPr>
          <w:ilvl w:val="0"/>
          <w:numId w:val="4"/>
        </w:numPr>
        <w:rPr>
          <w:rFonts w:ascii="Arial" w:hAnsi="Arial" w:cs="Arial"/>
          <w:sz w:val="22"/>
          <w:szCs w:val="22"/>
          <w:lang w:val="en-US"/>
        </w:rPr>
      </w:pPr>
      <w:r w:rsidRPr="00347B34">
        <w:rPr>
          <w:rFonts w:ascii="Arial" w:hAnsi="Arial" w:cs="Arial"/>
          <w:b/>
          <w:color w:val="FF0000"/>
          <w:sz w:val="22"/>
          <w:szCs w:val="22"/>
          <w:lang w:val="en-US"/>
        </w:rPr>
        <w:t>Preparation</w:t>
      </w:r>
      <w:r w:rsidR="00042E51">
        <w:rPr>
          <w:rFonts w:ascii="Arial" w:hAnsi="Arial" w:cs="Arial"/>
          <w:b/>
          <w:color w:val="FF0000"/>
          <w:sz w:val="22"/>
          <w:szCs w:val="22"/>
          <w:lang w:val="en-US"/>
        </w:rPr>
        <w:t xml:space="preserve"> </w:t>
      </w:r>
      <w:r w:rsidR="00042E51">
        <w:rPr>
          <w:rFonts w:ascii="Arial" w:hAnsi="Arial" w:cs="Arial"/>
          <w:sz w:val="22"/>
          <w:szCs w:val="22"/>
          <w:lang w:val="en-US"/>
        </w:rPr>
        <w:t>–</w:t>
      </w:r>
      <w:r w:rsidRPr="00347B34">
        <w:rPr>
          <w:rFonts w:ascii="Arial" w:hAnsi="Arial" w:cs="Arial"/>
          <w:sz w:val="22"/>
          <w:szCs w:val="22"/>
          <w:lang w:val="en-US"/>
        </w:rPr>
        <w:t xml:space="preserve"> talk the young person through the first few days, what to expect, how they will travel </w:t>
      </w:r>
      <w:r w:rsidR="00042E51" w:rsidRPr="00347B34">
        <w:rPr>
          <w:rFonts w:ascii="Arial" w:hAnsi="Arial" w:cs="Arial"/>
          <w:sz w:val="22"/>
          <w:szCs w:val="22"/>
          <w:lang w:val="en-US"/>
        </w:rPr>
        <w:t>etc.</w:t>
      </w:r>
    </w:p>
    <w:p w14:paraId="4512221C" w14:textId="4C3A786B" w:rsidR="0006530C" w:rsidRPr="00347B34" w:rsidRDefault="00C93744" w:rsidP="0006530C">
      <w:pPr>
        <w:pStyle w:val="ListParagraph"/>
        <w:numPr>
          <w:ilvl w:val="0"/>
          <w:numId w:val="4"/>
        </w:numPr>
        <w:rPr>
          <w:rFonts w:ascii="Arial" w:hAnsi="Arial" w:cs="Arial"/>
          <w:sz w:val="22"/>
          <w:szCs w:val="22"/>
          <w:lang w:val="en-US"/>
        </w:rPr>
      </w:pPr>
      <w:r w:rsidRPr="00347B34">
        <w:rPr>
          <w:rFonts w:ascii="Arial" w:hAnsi="Arial" w:cs="Arial"/>
          <w:b/>
          <w:color w:val="FF0000"/>
          <w:sz w:val="22"/>
          <w:szCs w:val="22"/>
          <w:lang w:val="en-US"/>
        </w:rPr>
        <w:t>Reassurance</w:t>
      </w:r>
      <w:r w:rsidR="00042E51">
        <w:rPr>
          <w:rFonts w:ascii="Arial" w:hAnsi="Arial" w:cs="Arial"/>
          <w:b/>
          <w:color w:val="FF0000"/>
          <w:sz w:val="22"/>
          <w:szCs w:val="22"/>
          <w:lang w:val="en-US"/>
        </w:rPr>
        <w:t xml:space="preserve"> </w:t>
      </w:r>
      <w:r w:rsidR="00042E51">
        <w:rPr>
          <w:rFonts w:ascii="Arial" w:hAnsi="Arial" w:cs="Arial"/>
          <w:sz w:val="22"/>
          <w:szCs w:val="22"/>
          <w:lang w:val="en-US"/>
        </w:rPr>
        <w:t>–</w:t>
      </w:r>
      <w:r w:rsidRPr="00347B34">
        <w:rPr>
          <w:rFonts w:ascii="Arial" w:hAnsi="Arial" w:cs="Arial"/>
          <w:sz w:val="22"/>
          <w:szCs w:val="22"/>
          <w:lang w:val="en-US"/>
        </w:rPr>
        <w:t xml:space="preserve"> be positive about the change and spend time reassuring the young person the change is good and they have lots of resources to help them through this period</w:t>
      </w:r>
    </w:p>
    <w:p w14:paraId="75823B30" w14:textId="238F7A3A" w:rsidR="0006530C" w:rsidRPr="00347B34" w:rsidRDefault="0006530C" w:rsidP="0006530C">
      <w:pPr>
        <w:rPr>
          <w:rFonts w:ascii="Arial" w:hAnsi="Arial" w:cs="Arial"/>
          <w:lang w:val="en-US"/>
        </w:rPr>
      </w:pPr>
    </w:p>
    <w:p w14:paraId="7F5617AD" w14:textId="2E767ECB" w:rsidR="0006530C" w:rsidRPr="00347B34" w:rsidRDefault="0006530C" w:rsidP="0006530C">
      <w:pPr>
        <w:rPr>
          <w:rFonts w:ascii="Arial" w:hAnsi="Arial" w:cs="Arial"/>
          <w:b/>
          <w:lang w:val="en-US"/>
        </w:rPr>
      </w:pPr>
      <w:r w:rsidRPr="00347B34">
        <w:rPr>
          <w:rFonts w:ascii="Arial" w:hAnsi="Arial" w:cs="Arial"/>
          <w:b/>
          <w:lang w:val="en-US"/>
        </w:rPr>
        <w:t>How you can help young people during transition:</w:t>
      </w:r>
    </w:p>
    <w:p w14:paraId="12EB091E" w14:textId="627AE21E" w:rsidR="00DF4E68" w:rsidRPr="00347B34" w:rsidRDefault="009C16E6" w:rsidP="0006530C">
      <w:pPr>
        <w:rPr>
          <w:rFonts w:ascii="Arial" w:hAnsi="Arial" w:cs="Arial"/>
          <w:bCs/>
          <w:lang w:val="en-US"/>
        </w:rPr>
      </w:pPr>
      <w:r w:rsidRPr="00347B34">
        <w:rPr>
          <w:rFonts w:ascii="Arial" w:hAnsi="Arial" w:cs="Arial"/>
          <w:bCs/>
          <w:lang w:val="en-US"/>
        </w:rPr>
        <w:t>It is understood that some ways of working hav</w:t>
      </w:r>
      <w:r w:rsidR="00042E51">
        <w:rPr>
          <w:rFonts w:ascii="Arial" w:hAnsi="Arial" w:cs="Arial"/>
          <w:bCs/>
          <w:lang w:val="en-US"/>
        </w:rPr>
        <w:t>e had to be change due to Covid-</w:t>
      </w:r>
      <w:r w:rsidRPr="00347B34">
        <w:rPr>
          <w:rFonts w:ascii="Arial" w:hAnsi="Arial" w:cs="Arial"/>
          <w:bCs/>
          <w:lang w:val="en-US"/>
        </w:rPr>
        <w:t xml:space="preserve">19, and it may not be possible to offer the following. </w:t>
      </w:r>
      <w:r w:rsidR="00360E7D" w:rsidRPr="00347B34">
        <w:rPr>
          <w:rFonts w:ascii="Arial" w:hAnsi="Arial" w:cs="Arial"/>
          <w:bCs/>
          <w:lang w:val="en-US"/>
        </w:rPr>
        <w:t>Or it may be that it has to be offered in a different way such as virtually or from the web site of the high school.</w:t>
      </w:r>
    </w:p>
    <w:p w14:paraId="206E968D" w14:textId="6D4C3A93" w:rsidR="0006530C" w:rsidRPr="00347B34" w:rsidRDefault="0006530C" w:rsidP="0006530C">
      <w:pPr>
        <w:rPr>
          <w:rFonts w:ascii="Arial" w:hAnsi="Arial" w:cs="Arial"/>
          <w:lang w:val="en-US"/>
        </w:rPr>
      </w:pPr>
      <w:r w:rsidRPr="00347B34">
        <w:rPr>
          <w:rFonts w:ascii="Arial" w:hAnsi="Arial" w:cs="Arial"/>
          <w:b/>
          <w:color w:val="FF0000"/>
          <w:lang w:val="en-US"/>
        </w:rPr>
        <w:t>Sharing information between schools</w:t>
      </w:r>
      <w:r w:rsidR="00C44EA6" w:rsidRPr="00347B34">
        <w:rPr>
          <w:rFonts w:ascii="Arial" w:hAnsi="Arial" w:cs="Arial"/>
          <w:color w:val="FF0000"/>
          <w:lang w:val="en-US"/>
        </w:rPr>
        <w:t xml:space="preserve"> </w:t>
      </w:r>
      <w:r w:rsidR="00C44EA6" w:rsidRPr="00347B34">
        <w:rPr>
          <w:rFonts w:ascii="Arial" w:hAnsi="Arial" w:cs="Arial"/>
          <w:lang w:val="en-US"/>
        </w:rPr>
        <w:t xml:space="preserve">– there I so much primary school staff get to know about their pupils which is so valuable for the high school. It is important to consider if some </w:t>
      </w:r>
      <w:r w:rsidR="006F6FB1" w:rsidRPr="00347B34">
        <w:rPr>
          <w:rFonts w:ascii="Arial" w:hAnsi="Arial" w:cs="Arial"/>
          <w:lang w:val="en-US"/>
        </w:rPr>
        <w:t>behaviours</w:t>
      </w:r>
      <w:r w:rsidR="00C44EA6" w:rsidRPr="00347B34">
        <w:rPr>
          <w:rFonts w:ascii="Arial" w:hAnsi="Arial" w:cs="Arial"/>
          <w:lang w:val="en-US"/>
        </w:rPr>
        <w:t xml:space="preserve"> a young person </w:t>
      </w:r>
      <w:r w:rsidR="006F6FB1" w:rsidRPr="00347B34">
        <w:rPr>
          <w:rFonts w:ascii="Arial" w:hAnsi="Arial" w:cs="Arial"/>
          <w:lang w:val="en-US"/>
        </w:rPr>
        <w:t xml:space="preserve">may display </w:t>
      </w:r>
      <w:r w:rsidR="00C44EA6" w:rsidRPr="00347B34">
        <w:rPr>
          <w:rFonts w:ascii="Arial" w:hAnsi="Arial" w:cs="Arial"/>
          <w:lang w:val="en-US"/>
        </w:rPr>
        <w:t>has become the norm to you but someone else would highlight it.</w:t>
      </w:r>
    </w:p>
    <w:p w14:paraId="4D926DF9" w14:textId="21E53E45" w:rsidR="0006530C" w:rsidRPr="00347B34" w:rsidRDefault="0006530C" w:rsidP="0006530C">
      <w:pPr>
        <w:rPr>
          <w:rFonts w:ascii="Arial" w:hAnsi="Arial" w:cs="Arial"/>
          <w:lang w:val="en-US"/>
        </w:rPr>
      </w:pPr>
      <w:r w:rsidRPr="00347B34">
        <w:rPr>
          <w:rFonts w:ascii="Arial" w:hAnsi="Arial" w:cs="Arial"/>
          <w:b/>
          <w:color w:val="FF0000"/>
          <w:lang w:val="en-US"/>
        </w:rPr>
        <w:t>Organising visits</w:t>
      </w:r>
      <w:r w:rsidR="006F6FB1" w:rsidRPr="00347B34">
        <w:rPr>
          <w:rFonts w:ascii="Arial" w:hAnsi="Arial" w:cs="Arial"/>
          <w:color w:val="FF0000"/>
          <w:lang w:val="en-US"/>
        </w:rPr>
        <w:t xml:space="preserve"> </w:t>
      </w:r>
      <w:r w:rsidR="006F6FB1" w:rsidRPr="00347B34">
        <w:rPr>
          <w:rFonts w:ascii="Arial" w:hAnsi="Arial" w:cs="Arial"/>
          <w:lang w:val="en-US"/>
        </w:rPr>
        <w:t>– this may mean looking at virtual tours on the website.</w:t>
      </w:r>
    </w:p>
    <w:p w14:paraId="0591BFA1" w14:textId="0B5F85D3" w:rsidR="0006530C" w:rsidRPr="00347B34" w:rsidRDefault="0006530C" w:rsidP="0006530C">
      <w:pPr>
        <w:rPr>
          <w:rFonts w:ascii="Arial" w:hAnsi="Arial" w:cs="Arial"/>
          <w:lang w:val="en-US"/>
        </w:rPr>
      </w:pPr>
      <w:r w:rsidRPr="00347B34">
        <w:rPr>
          <w:rFonts w:ascii="Arial" w:hAnsi="Arial" w:cs="Arial"/>
          <w:b/>
          <w:color w:val="FF0000"/>
          <w:lang w:val="en-US"/>
        </w:rPr>
        <w:t>Meet the new teachers</w:t>
      </w:r>
      <w:r w:rsidR="006F6FB1" w:rsidRPr="00347B34">
        <w:rPr>
          <w:rFonts w:ascii="Arial" w:hAnsi="Arial" w:cs="Arial"/>
          <w:color w:val="FF0000"/>
          <w:lang w:val="en-US"/>
        </w:rPr>
        <w:t xml:space="preserve"> </w:t>
      </w:r>
      <w:r w:rsidR="00917C35" w:rsidRPr="00347B34">
        <w:rPr>
          <w:rFonts w:ascii="Arial" w:hAnsi="Arial" w:cs="Arial"/>
          <w:lang w:val="en-US"/>
        </w:rPr>
        <w:t>–</w:t>
      </w:r>
      <w:r w:rsidR="006F6FB1" w:rsidRPr="00347B34">
        <w:rPr>
          <w:rFonts w:ascii="Arial" w:hAnsi="Arial" w:cs="Arial"/>
          <w:lang w:val="en-US"/>
        </w:rPr>
        <w:t xml:space="preserve"> </w:t>
      </w:r>
      <w:r w:rsidR="00917C35" w:rsidRPr="00347B34">
        <w:rPr>
          <w:rFonts w:ascii="Arial" w:hAnsi="Arial" w:cs="Arial"/>
          <w:lang w:val="en-US"/>
        </w:rPr>
        <w:t>this could be done through photographs on the website</w:t>
      </w:r>
      <w:r w:rsidR="00042E51">
        <w:rPr>
          <w:rFonts w:ascii="Arial" w:hAnsi="Arial" w:cs="Arial"/>
          <w:lang w:val="en-US"/>
        </w:rPr>
        <w:t>,</w:t>
      </w:r>
      <w:r w:rsidR="00917C35" w:rsidRPr="00347B34">
        <w:rPr>
          <w:rFonts w:ascii="Arial" w:hAnsi="Arial" w:cs="Arial"/>
          <w:lang w:val="en-US"/>
        </w:rPr>
        <w:t xml:space="preserve"> or some school</w:t>
      </w:r>
      <w:r w:rsidR="00042E51">
        <w:rPr>
          <w:rFonts w:ascii="Arial" w:hAnsi="Arial" w:cs="Arial"/>
          <w:lang w:val="en-US"/>
        </w:rPr>
        <w:t>s</w:t>
      </w:r>
      <w:r w:rsidR="00917C35" w:rsidRPr="00347B34">
        <w:rPr>
          <w:rFonts w:ascii="Arial" w:hAnsi="Arial" w:cs="Arial"/>
          <w:lang w:val="en-US"/>
        </w:rPr>
        <w:t xml:space="preserve"> are recording teachers introducing themselves</w:t>
      </w:r>
      <w:r w:rsidR="00042E51">
        <w:rPr>
          <w:rFonts w:ascii="Arial" w:hAnsi="Arial" w:cs="Arial"/>
          <w:lang w:val="en-US"/>
        </w:rPr>
        <w:t>.</w:t>
      </w:r>
    </w:p>
    <w:p w14:paraId="4371329E" w14:textId="6A9DB735" w:rsidR="0006530C" w:rsidRPr="00347B34" w:rsidRDefault="0006530C" w:rsidP="0006530C">
      <w:pPr>
        <w:rPr>
          <w:rFonts w:ascii="Arial" w:hAnsi="Arial" w:cs="Arial"/>
          <w:lang w:val="en-US"/>
        </w:rPr>
      </w:pPr>
      <w:r w:rsidRPr="00347B34">
        <w:rPr>
          <w:rFonts w:ascii="Arial" w:hAnsi="Arial" w:cs="Arial"/>
          <w:b/>
          <w:color w:val="FF0000"/>
          <w:lang w:val="en-US"/>
        </w:rPr>
        <w:t>Encourage joint social events</w:t>
      </w:r>
      <w:r w:rsidR="00917C35" w:rsidRPr="00347B34">
        <w:rPr>
          <w:rFonts w:ascii="Arial" w:hAnsi="Arial" w:cs="Arial"/>
          <w:color w:val="FF0000"/>
          <w:lang w:val="en-US"/>
        </w:rPr>
        <w:t xml:space="preserve"> </w:t>
      </w:r>
      <w:r w:rsidR="00917C35" w:rsidRPr="00347B34">
        <w:rPr>
          <w:rFonts w:ascii="Arial" w:hAnsi="Arial" w:cs="Arial"/>
          <w:lang w:val="en-US"/>
        </w:rPr>
        <w:t>– although social events are currently on hold there may be an opportunity during August for these to take place. Parents should be encouraged to take children to these</w:t>
      </w:r>
      <w:r w:rsidR="00042E51">
        <w:rPr>
          <w:rFonts w:ascii="Arial" w:hAnsi="Arial" w:cs="Arial"/>
          <w:lang w:val="en-US"/>
        </w:rPr>
        <w:t>.</w:t>
      </w:r>
    </w:p>
    <w:p w14:paraId="68AFBAE7" w14:textId="54BE7B66" w:rsidR="0006530C" w:rsidRPr="00347B34" w:rsidRDefault="0006530C" w:rsidP="0006530C">
      <w:pPr>
        <w:rPr>
          <w:rFonts w:ascii="Arial" w:hAnsi="Arial" w:cs="Arial"/>
          <w:lang w:val="en-US"/>
        </w:rPr>
      </w:pPr>
      <w:r w:rsidRPr="00347B34">
        <w:rPr>
          <w:rFonts w:ascii="Arial" w:hAnsi="Arial" w:cs="Arial"/>
          <w:b/>
          <w:color w:val="FF0000"/>
          <w:lang w:val="en-US"/>
        </w:rPr>
        <w:t>Use bridging material &amp; styles</w:t>
      </w:r>
      <w:r w:rsidR="00917C35" w:rsidRPr="00347B34">
        <w:rPr>
          <w:rFonts w:ascii="Arial" w:hAnsi="Arial" w:cs="Arial"/>
          <w:lang w:val="en-US"/>
        </w:rPr>
        <w:t xml:space="preserve"> – it is worth finding out what the year 6 pupils will be studying in year 7 and starting some of this so it feels familiar to the child</w:t>
      </w:r>
      <w:r w:rsidR="00AA0AF5" w:rsidRPr="00347B34">
        <w:rPr>
          <w:rFonts w:ascii="Arial" w:hAnsi="Arial" w:cs="Arial"/>
          <w:lang w:val="en-US"/>
        </w:rPr>
        <w:t>. This could be set as a home study topic.</w:t>
      </w:r>
    </w:p>
    <w:p w14:paraId="38A21226" w14:textId="3F8A5800" w:rsidR="0006530C" w:rsidRPr="00347B34" w:rsidRDefault="0006530C" w:rsidP="0006530C">
      <w:pPr>
        <w:rPr>
          <w:rFonts w:ascii="Arial" w:hAnsi="Arial" w:cs="Arial"/>
          <w:lang w:val="en-US"/>
        </w:rPr>
      </w:pPr>
      <w:r w:rsidRPr="00347B34">
        <w:rPr>
          <w:rFonts w:ascii="Arial" w:hAnsi="Arial" w:cs="Arial"/>
          <w:b/>
          <w:color w:val="FF0000"/>
          <w:lang w:val="en-US"/>
        </w:rPr>
        <w:t xml:space="preserve">Children to be more responsible for their </w:t>
      </w:r>
      <w:r w:rsidRPr="00042E51">
        <w:rPr>
          <w:rFonts w:ascii="Arial" w:hAnsi="Arial" w:cs="Arial"/>
          <w:b/>
          <w:color w:val="FF0000"/>
          <w:lang w:val="en-US"/>
        </w:rPr>
        <w:t>own learning</w:t>
      </w:r>
      <w:r w:rsidR="00917C35" w:rsidRPr="00347B34">
        <w:rPr>
          <w:rFonts w:ascii="Arial" w:hAnsi="Arial" w:cs="Arial"/>
          <w:lang w:val="en-US"/>
        </w:rPr>
        <w:t xml:space="preserve"> – some of this should be happening as children are home schooling. It is important for children to become more independent as this will be required of them at secondary school</w:t>
      </w:r>
      <w:r w:rsidR="00042E51">
        <w:rPr>
          <w:rFonts w:ascii="Arial" w:hAnsi="Arial" w:cs="Arial"/>
          <w:lang w:val="en-US"/>
        </w:rPr>
        <w:t>.</w:t>
      </w:r>
    </w:p>
    <w:p w14:paraId="5250BB61" w14:textId="0C5FFED4" w:rsidR="0006530C" w:rsidRPr="00347B34" w:rsidRDefault="00051ED8" w:rsidP="0006530C">
      <w:pPr>
        <w:rPr>
          <w:rFonts w:ascii="Arial" w:hAnsi="Arial" w:cs="Arial"/>
          <w:color w:val="FF0000"/>
          <w:lang w:val="en-US"/>
        </w:rPr>
      </w:pPr>
      <w:r w:rsidRPr="00347B34">
        <w:rPr>
          <w:rFonts w:ascii="Arial" w:hAnsi="Arial" w:cs="Arial"/>
          <w:b/>
          <w:color w:val="FF0000"/>
          <w:lang w:val="en-US"/>
        </w:rPr>
        <w:t xml:space="preserve">Encourage yr6/7 link/ </w:t>
      </w:r>
      <w:r w:rsidR="0006530C" w:rsidRPr="00347B34">
        <w:rPr>
          <w:rFonts w:ascii="Arial" w:hAnsi="Arial" w:cs="Arial"/>
          <w:b/>
          <w:color w:val="FF0000"/>
          <w:lang w:val="en-US"/>
        </w:rPr>
        <w:t xml:space="preserve">Yr 7 </w:t>
      </w:r>
      <w:r w:rsidR="00987549" w:rsidRPr="00347B34">
        <w:rPr>
          <w:rFonts w:ascii="Arial" w:hAnsi="Arial" w:cs="Arial"/>
          <w:b/>
          <w:color w:val="FF0000"/>
          <w:lang w:val="en-US"/>
        </w:rPr>
        <w:t>pen friend</w:t>
      </w:r>
      <w:r w:rsidR="00042E51">
        <w:rPr>
          <w:rFonts w:ascii="Arial" w:hAnsi="Arial" w:cs="Arial"/>
          <w:b/>
          <w:color w:val="FF0000"/>
          <w:lang w:val="en-US"/>
        </w:rPr>
        <w:t xml:space="preserve"> </w:t>
      </w:r>
      <w:r w:rsidR="00042E51">
        <w:rPr>
          <w:rFonts w:ascii="Arial" w:hAnsi="Arial" w:cs="Arial"/>
          <w:lang w:val="en-US"/>
        </w:rPr>
        <w:t>–</w:t>
      </w:r>
      <w:r w:rsidR="00917C35" w:rsidRPr="00347B34">
        <w:rPr>
          <w:rFonts w:ascii="Arial" w:hAnsi="Arial" w:cs="Arial"/>
          <w:lang w:val="en-US"/>
        </w:rPr>
        <w:t xml:space="preserve"> some school</w:t>
      </w:r>
      <w:r w:rsidR="00042E51">
        <w:rPr>
          <w:rFonts w:ascii="Arial" w:hAnsi="Arial" w:cs="Arial"/>
          <w:lang w:val="en-US"/>
        </w:rPr>
        <w:t>s</w:t>
      </w:r>
      <w:r w:rsidR="00917C35" w:rsidRPr="00347B34">
        <w:rPr>
          <w:rFonts w:ascii="Arial" w:hAnsi="Arial" w:cs="Arial"/>
          <w:lang w:val="en-US"/>
        </w:rPr>
        <w:t xml:space="preserve"> encourage year 7 pupils to write a letter to the new year 7 pupils, telling them how they were worried but they didn’t need to be.</w:t>
      </w:r>
    </w:p>
    <w:p w14:paraId="535D29C7" w14:textId="1D4F5165" w:rsidR="0006530C" w:rsidRPr="00347B34" w:rsidRDefault="0006530C" w:rsidP="0006530C">
      <w:pPr>
        <w:rPr>
          <w:rFonts w:ascii="Arial" w:hAnsi="Arial" w:cs="Arial"/>
          <w:lang w:val="en-US"/>
        </w:rPr>
      </w:pPr>
      <w:r w:rsidRPr="00347B34">
        <w:rPr>
          <w:rFonts w:ascii="Arial" w:hAnsi="Arial" w:cs="Arial"/>
          <w:b/>
          <w:color w:val="FF0000"/>
          <w:lang w:val="en-US"/>
        </w:rPr>
        <w:t>Encourage new pairs/groups within class</w:t>
      </w:r>
      <w:r w:rsidR="00042E51">
        <w:rPr>
          <w:rFonts w:ascii="Arial" w:hAnsi="Arial" w:cs="Arial"/>
          <w:b/>
          <w:color w:val="FF0000"/>
          <w:lang w:val="en-US"/>
        </w:rPr>
        <w:t xml:space="preserve"> </w:t>
      </w:r>
      <w:r w:rsidR="00042E51">
        <w:rPr>
          <w:rFonts w:ascii="Arial" w:hAnsi="Arial" w:cs="Arial"/>
          <w:lang w:val="en-US"/>
        </w:rPr>
        <w:t>–</w:t>
      </w:r>
      <w:r w:rsidR="00917C35" w:rsidRPr="00347B34">
        <w:rPr>
          <w:rFonts w:ascii="Arial" w:hAnsi="Arial" w:cs="Arial"/>
          <w:lang w:val="en-US"/>
        </w:rPr>
        <w:t xml:space="preserve"> </w:t>
      </w:r>
      <w:r w:rsidR="00042E51">
        <w:rPr>
          <w:rFonts w:ascii="Arial" w:hAnsi="Arial" w:cs="Arial"/>
          <w:lang w:val="en-US"/>
        </w:rPr>
        <w:t>I</w:t>
      </w:r>
      <w:r w:rsidR="00917C35" w:rsidRPr="00347B34">
        <w:rPr>
          <w:rFonts w:ascii="Arial" w:hAnsi="Arial" w:cs="Arial"/>
          <w:lang w:val="en-US"/>
        </w:rPr>
        <w:t xml:space="preserve">t is highly likely that year 6 pupils will need to make new </w:t>
      </w:r>
      <w:r w:rsidR="00042E51" w:rsidRPr="00347B34">
        <w:rPr>
          <w:rFonts w:ascii="Arial" w:hAnsi="Arial" w:cs="Arial"/>
          <w:lang w:val="en-US"/>
        </w:rPr>
        <w:t>friendships;</w:t>
      </w:r>
      <w:r w:rsidR="00917C35" w:rsidRPr="00347B34">
        <w:rPr>
          <w:rFonts w:ascii="Arial" w:hAnsi="Arial" w:cs="Arial"/>
          <w:lang w:val="en-US"/>
        </w:rPr>
        <w:t xml:space="preserve"> this should be encouraged whilst at primary school if possible</w:t>
      </w:r>
      <w:r w:rsidR="00042E51">
        <w:rPr>
          <w:rFonts w:ascii="Arial" w:hAnsi="Arial" w:cs="Arial"/>
          <w:lang w:val="en-US"/>
        </w:rPr>
        <w:t>.</w:t>
      </w:r>
    </w:p>
    <w:p w14:paraId="38189421" w14:textId="1053DD4F" w:rsidR="0006530C" w:rsidRPr="00347B34" w:rsidRDefault="0006530C" w:rsidP="0006530C">
      <w:pPr>
        <w:rPr>
          <w:rFonts w:ascii="Arial" w:hAnsi="Arial" w:cs="Arial"/>
          <w:lang w:val="en-US"/>
        </w:rPr>
      </w:pPr>
      <w:r w:rsidRPr="00347B34">
        <w:rPr>
          <w:rFonts w:ascii="Arial" w:hAnsi="Arial" w:cs="Arial"/>
          <w:b/>
          <w:color w:val="FF0000"/>
          <w:lang w:val="en-US"/>
        </w:rPr>
        <w:t>Become active facilitators</w:t>
      </w:r>
      <w:r w:rsidR="00042E51">
        <w:rPr>
          <w:rFonts w:ascii="Arial" w:hAnsi="Arial" w:cs="Arial"/>
          <w:b/>
          <w:color w:val="FF0000"/>
          <w:lang w:val="en-US"/>
        </w:rPr>
        <w:t xml:space="preserve"> </w:t>
      </w:r>
      <w:r w:rsidR="00042E51">
        <w:rPr>
          <w:rFonts w:ascii="Arial" w:hAnsi="Arial" w:cs="Arial"/>
          <w:lang w:val="en-US"/>
        </w:rPr>
        <w:t>–</w:t>
      </w:r>
      <w:r w:rsidR="00917C35" w:rsidRPr="00347B34">
        <w:rPr>
          <w:rFonts w:ascii="Arial" w:hAnsi="Arial" w:cs="Arial"/>
          <w:lang w:val="en-US"/>
        </w:rPr>
        <w:t xml:space="preserve"> research suggests that secondary school teachers feel that they take the biggest part in transition and would like primary school teachers to take a more active role</w:t>
      </w:r>
      <w:r w:rsidR="00042E51">
        <w:rPr>
          <w:rFonts w:ascii="Arial" w:hAnsi="Arial" w:cs="Arial"/>
          <w:lang w:val="en-US"/>
        </w:rPr>
        <w:t>.</w:t>
      </w:r>
    </w:p>
    <w:p w14:paraId="21F791DA" w14:textId="14091E93" w:rsidR="0006530C" w:rsidRPr="00347B34" w:rsidRDefault="0006530C" w:rsidP="0006530C">
      <w:pPr>
        <w:rPr>
          <w:rFonts w:ascii="Arial" w:hAnsi="Arial" w:cs="Arial"/>
          <w:lang w:val="en-US"/>
        </w:rPr>
      </w:pPr>
      <w:r w:rsidRPr="00347B34">
        <w:rPr>
          <w:rFonts w:ascii="Arial" w:hAnsi="Arial" w:cs="Arial"/>
          <w:b/>
          <w:color w:val="FF0000"/>
          <w:lang w:val="en-US"/>
        </w:rPr>
        <w:t>Include parents</w:t>
      </w:r>
      <w:r w:rsidR="00042E51">
        <w:rPr>
          <w:rFonts w:ascii="Arial" w:hAnsi="Arial" w:cs="Arial"/>
          <w:b/>
          <w:color w:val="FF0000"/>
          <w:lang w:val="en-US"/>
        </w:rPr>
        <w:t xml:space="preserve"> </w:t>
      </w:r>
      <w:r w:rsidR="00042E51">
        <w:rPr>
          <w:rFonts w:ascii="Arial" w:hAnsi="Arial" w:cs="Arial"/>
          <w:lang w:val="en-US"/>
        </w:rPr>
        <w:t>–</w:t>
      </w:r>
      <w:r w:rsidR="00741E50" w:rsidRPr="00347B34">
        <w:rPr>
          <w:rFonts w:ascii="Arial" w:hAnsi="Arial" w:cs="Arial"/>
          <w:lang w:val="en-US"/>
        </w:rPr>
        <w:t xml:space="preserve"> parents can start worrying about transition very early in the academic year. It is important to keep in touch with parents and encourage then to take an active role in transition</w:t>
      </w:r>
      <w:r w:rsidR="00042E51">
        <w:rPr>
          <w:rFonts w:ascii="Arial" w:hAnsi="Arial" w:cs="Arial"/>
          <w:lang w:val="en-US"/>
        </w:rPr>
        <w:t>.</w:t>
      </w:r>
    </w:p>
    <w:p w14:paraId="31A32632" w14:textId="64CA6E3F" w:rsidR="0006530C" w:rsidRPr="00347B34" w:rsidRDefault="0006530C" w:rsidP="0006530C">
      <w:pPr>
        <w:rPr>
          <w:rFonts w:ascii="Arial" w:hAnsi="Arial" w:cs="Arial"/>
          <w:lang w:val="en-US"/>
        </w:rPr>
      </w:pPr>
      <w:r w:rsidRPr="00347B34">
        <w:rPr>
          <w:rFonts w:ascii="Arial" w:hAnsi="Arial" w:cs="Arial"/>
          <w:b/>
          <w:color w:val="FF0000"/>
          <w:lang w:val="en-US"/>
        </w:rPr>
        <w:t>Open time to discuss worries</w:t>
      </w:r>
      <w:r w:rsidR="00042E51">
        <w:rPr>
          <w:rFonts w:ascii="Arial" w:hAnsi="Arial" w:cs="Arial"/>
          <w:b/>
          <w:color w:val="FF0000"/>
          <w:lang w:val="en-US"/>
        </w:rPr>
        <w:t xml:space="preserve"> </w:t>
      </w:r>
      <w:r w:rsidR="00042E51">
        <w:rPr>
          <w:rFonts w:ascii="Arial" w:hAnsi="Arial" w:cs="Arial"/>
          <w:lang w:val="en-US"/>
        </w:rPr>
        <w:t>–</w:t>
      </w:r>
      <w:r w:rsidR="00741E50" w:rsidRPr="00347B34">
        <w:rPr>
          <w:rFonts w:ascii="Arial" w:hAnsi="Arial" w:cs="Arial"/>
          <w:lang w:val="en-US"/>
        </w:rPr>
        <w:t xml:space="preserve"> th</w:t>
      </w:r>
      <w:r w:rsidR="00042E51">
        <w:rPr>
          <w:rFonts w:ascii="Arial" w:hAnsi="Arial" w:cs="Arial"/>
          <w:lang w:val="en-US"/>
        </w:rPr>
        <w:t>is could take place over zoom, o</w:t>
      </w:r>
      <w:r w:rsidR="00741E50" w:rsidRPr="00347B34">
        <w:rPr>
          <w:rFonts w:ascii="Arial" w:hAnsi="Arial" w:cs="Arial"/>
          <w:lang w:val="en-US"/>
        </w:rPr>
        <w:t>n a classroom, group or individual level. This gives young people the opportunity to discuss what is worrying them and to see that their worries are normal and most likely felt by others.</w:t>
      </w:r>
    </w:p>
    <w:p w14:paraId="5AFD2960" w14:textId="1FAFAE5E" w:rsidR="0006530C" w:rsidRPr="00347B34" w:rsidRDefault="0006530C" w:rsidP="0006530C">
      <w:pPr>
        <w:rPr>
          <w:rFonts w:ascii="Arial" w:hAnsi="Arial" w:cs="Arial"/>
          <w:lang w:val="en-US"/>
        </w:rPr>
      </w:pPr>
      <w:r w:rsidRPr="00347B34">
        <w:rPr>
          <w:rFonts w:ascii="Arial" w:hAnsi="Arial" w:cs="Arial"/>
          <w:b/>
          <w:color w:val="FF0000"/>
          <w:lang w:val="en-US"/>
        </w:rPr>
        <w:lastRenderedPageBreak/>
        <w:t>Mindfulness</w:t>
      </w:r>
      <w:r w:rsidR="00042E51">
        <w:rPr>
          <w:rFonts w:ascii="Arial" w:hAnsi="Arial" w:cs="Arial"/>
          <w:b/>
          <w:color w:val="FF0000"/>
          <w:lang w:val="en-US"/>
        </w:rPr>
        <w:t xml:space="preserve"> </w:t>
      </w:r>
      <w:r w:rsidR="00042E51">
        <w:rPr>
          <w:rFonts w:ascii="Arial" w:hAnsi="Arial" w:cs="Arial"/>
          <w:lang w:val="en-US"/>
        </w:rPr>
        <w:t>–</w:t>
      </w:r>
      <w:r w:rsidR="00741E50" w:rsidRPr="00347B34">
        <w:rPr>
          <w:rFonts w:ascii="Arial" w:hAnsi="Arial" w:cs="Arial"/>
          <w:lang w:val="en-US"/>
        </w:rPr>
        <w:t xml:space="preserve"> </w:t>
      </w:r>
      <w:r w:rsidR="00042E51">
        <w:rPr>
          <w:rFonts w:ascii="Arial" w:hAnsi="Arial" w:cs="Arial"/>
          <w:lang w:val="en-US"/>
        </w:rPr>
        <w:t>I</w:t>
      </w:r>
      <w:r w:rsidR="00741E50" w:rsidRPr="00347B34">
        <w:rPr>
          <w:rFonts w:ascii="Arial" w:hAnsi="Arial" w:cs="Arial"/>
          <w:lang w:val="en-US"/>
        </w:rPr>
        <w:t>deally this should be part of the school day. Apps such as Calm or Headspace provide mindful music or guided readings</w:t>
      </w:r>
      <w:r w:rsidR="00042E51">
        <w:rPr>
          <w:rFonts w:ascii="Arial" w:hAnsi="Arial" w:cs="Arial"/>
          <w:lang w:val="en-US"/>
        </w:rPr>
        <w:t>.</w:t>
      </w:r>
    </w:p>
    <w:p w14:paraId="72AE626B" w14:textId="68CC5D4F" w:rsidR="00AA0AF5" w:rsidRPr="00347B34" w:rsidRDefault="00AA0AF5" w:rsidP="0006530C">
      <w:pPr>
        <w:rPr>
          <w:rFonts w:ascii="Arial" w:hAnsi="Arial" w:cs="Arial"/>
          <w:b/>
          <w:lang w:val="en-US"/>
        </w:rPr>
      </w:pPr>
      <w:r w:rsidRPr="00347B34">
        <w:rPr>
          <w:rFonts w:ascii="Arial" w:hAnsi="Arial" w:cs="Arial"/>
          <w:b/>
          <w:lang w:val="en-US"/>
        </w:rPr>
        <w:t>Websites for information:</w:t>
      </w:r>
    </w:p>
    <w:p w14:paraId="705D0BD6" w14:textId="62EA6946" w:rsidR="00AA0AF5" w:rsidRPr="00347B34" w:rsidRDefault="00AA0AF5" w:rsidP="0006530C">
      <w:pPr>
        <w:rPr>
          <w:rFonts w:ascii="Arial" w:hAnsi="Arial" w:cs="Arial"/>
          <w:lang w:val="en-US"/>
        </w:rPr>
      </w:pPr>
      <w:r w:rsidRPr="00347B34">
        <w:rPr>
          <w:rFonts w:ascii="Arial" w:hAnsi="Arial" w:cs="Arial"/>
          <w:lang w:val="en-US"/>
        </w:rPr>
        <w:t>Youngminds</w:t>
      </w:r>
    </w:p>
    <w:p w14:paraId="4AF9C0E0" w14:textId="2E48E2E3" w:rsidR="00AA0AF5" w:rsidRPr="00347B34" w:rsidRDefault="00AA0AF5" w:rsidP="0006530C">
      <w:pPr>
        <w:rPr>
          <w:rFonts w:ascii="Arial" w:hAnsi="Arial" w:cs="Arial"/>
          <w:lang w:val="en-US"/>
        </w:rPr>
      </w:pPr>
      <w:r w:rsidRPr="00347B34">
        <w:rPr>
          <w:rFonts w:ascii="Arial" w:hAnsi="Arial" w:cs="Arial"/>
          <w:lang w:val="en-US"/>
        </w:rPr>
        <w:t>NHS</w:t>
      </w:r>
    </w:p>
    <w:p w14:paraId="3D34DD55" w14:textId="6EE52BC0" w:rsidR="00AA0AF5" w:rsidRPr="00347B34" w:rsidRDefault="00AA0AF5" w:rsidP="0006530C">
      <w:pPr>
        <w:rPr>
          <w:rFonts w:ascii="Arial" w:hAnsi="Arial" w:cs="Arial"/>
          <w:lang w:val="en-US"/>
        </w:rPr>
      </w:pPr>
      <w:r w:rsidRPr="00347B34">
        <w:rPr>
          <w:rFonts w:ascii="Arial" w:hAnsi="Arial" w:cs="Arial"/>
          <w:lang w:val="en-US"/>
        </w:rPr>
        <w:t>Anna Freud Centre</w:t>
      </w:r>
    </w:p>
    <w:p w14:paraId="509438CF" w14:textId="77777777" w:rsidR="00C93744" w:rsidRPr="00347B34" w:rsidRDefault="00C93744" w:rsidP="00C93744">
      <w:pPr>
        <w:ind w:left="360"/>
        <w:rPr>
          <w:rFonts w:ascii="Arial" w:hAnsi="Arial" w:cs="Arial"/>
          <w:lang w:val="en-US"/>
        </w:rPr>
      </w:pPr>
    </w:p>
    <w:p w14:paraId="3B2C5595" w14:textId="77777777" w:rsidR="00E41AEA" w:rsidRPr="00347B34" w:rsidRDefault="00E41AEA">
      <w:pPr>
        <w:rPr>
          <w:rFonts w:ascii="Arial" w:hAnsi="Arial" w:cs="Arial"/>
        </w:rPr>
      </w:pPr>
    </w:p>
    <w:sectPr w:rsidR="00E41AEA" w:rsidRPr="00347B34" w:rsidSect="00347B34">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48A34" w14:textId="77777777" w:rsidR="00042E51" w:rsidRDefault="00042E51" w:rsidP="00042E51">
      <w:pPr>
        <w:spacing w:after="0" w:line="240" w:lineRule="auto"/>
      </w:pPr>
      <w:r>
        <w:separator/>
      </w:r>
    </w:p>
  </w:endnote>
  <w:endnote w:type="continuationSeparator" w:id="0">
    <w:p w14:paraId="2488F120" w14:textId="77777777" w:rsidR="00042E51" w:rsidRDefault="00042E51" w:rsidP="0004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0806"/>
      <w:docPartObj>
        <w:docPartGallery w:val="Page Numbers (Bottom of Page)"/>
        <w:docPartUnique/>
      </w:docPartObj>
    </w:sdtPr>
    <w:sdtContent>
      <w:sdt>
        <w:sdtPr>
          <w:id w:val="860082579"/>
          <w:docPartObj>
            <w:docPartGallery w:val="Page Numbers (Top of Page)"/>
            <w:docPartUnique/>
          </w:docPartObj>
        </w:sdtPr>
        <w:sdtContent>
          <w:p w14:paraId="1AEE7A23" w14:textId="5553834B" w:rsidR="00042E51" w:rsidRDefault="00042E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754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7549">
              <w:rPr>
                <w:b/>
                <w:bCs/>
                <w:noProof/>
              </w:rPr>
              <w:t>4</w:t>
            </w:r>
            <w:r>
              <w:rPr>
                <w:b/>
                <w:bCs/>
                <w:sz w:val="24"/>
                <w:szCs w:val="24"/>
              </w:rPr>
              <w:fldChar w:fldCharType="end"/>
            </w:r>
          </w:p>
        </w:sdtContent>
      </w:sdt>
    </w:sdtContent>
  </w:sdt>
  <w:p w14:paraId="090102C8" w14:textId="77777777" w:rsidR="00042E51" w:rsidRDefault="00042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2964A" w14:textId="77777777" w:rsidR="00042E51" w:rsidRDefault="00042E51" w:rsidP="00042E51">
      <w:pPr>
        <w:spacing w:after="0" w:line="240" w:lineRule="auto"/>
      </w:pPr>
      <w:r>
        <w:separator/>
      </w:r>
    </w:p>
  </w:footnote>
  <w:footnote w:type="continuationSeparator" w:id="0">
    <w:p w14:paraId="49D53896" w14:textId="77777777" w:rsidR="00042E51" w:rsidRDefault="00042E51" w:rsidP="00042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54CF"/>
    <w:multiLevelType w:val="hybridMultilevel"/>
    <w:tmpl w:val="B58E9828"/>
    <w:lvl w:ilvl="0" w:tplc="C7463FC6">
      <w:start w:val="1"/>
      <w:numFmt w:val="bullet"/>
      <w:lvlText w:val=""/>
      <w:lvlJc w:val="left"/>
      <w:pPr>
        <w:tabs>
          <w:tab w:val="num" w:pos="720"/>
        </w:tabs>
        <w:ind w:left="720" w:hanging="360"/>
      </w:pPr>
      <w:rPr>
        <w:rFonts w:ascii="Wingdings 3" w:hAnsi="Wingdings 3" w:hint="default"/>
      </w:rPr>
    </w:lvl>
    <w:lvl w:ilvl="1" w:tplc="F6B2CD6E" w:tentative="1">
      <w:start w:val="1"/>
      <w:numFmt w:val="bullet"/>
      <w:lvlText w:val=""/>
      <w:lvlJc w:val="left"/>
      <w:pPr>
        <w:tabs>
          <w:tab w:val="num" w:pos="1440"/>
        </w:tabs>
        <w:ind w:left="1440" w:hanging="360"/>
      </w:pPr>
      <w:rPr>
        <w:rFonts w:ascii="Wingdings 3" w:hAnsi="Wingdings 3" w:hint="default"/>
      </w:rPr>
    </w:lvl>
    <w:lvl w:ilvl="2" w:tplc="A1AE2808" w:tentative="1">
      <w:start w:val="1"/>
      <w:numFmt w:val="bullet"/>
      <w:lvlText w:val=""/>
      <w:lvlJc w:val="left"/>
      <w:pPr>
        <w:tabs>
          <w:tab w:val="num" w:pos="2160"/>
        </w:tabs>
        <w:ind w:left="2160" w:hanging="360"/>
      </w:pPr>
      <w:rPr>
        <w:rFonts w:ascii="Wingdings 3" w:hAnsi="Wingdings 3" w:hint="default"/>
      </w:rPr>
    </w:lvl>
    <w:lvl w:ilvl="3" w:tplc="212A9D70" w:tentative="1">
      <w:start w:val="1"/>
      <w:numFmt w:val="bullet"/>
      <w:lvlText w:val=""/>
      <w:lvlJc w:val="left"/>
      <w:pPr>
        <w:tabs>
          <w:tab w:val="num" w:pos="2880"/>
        </w:tabs>
        <w:ind w:left="2880" w:hanging="360"/>
      </w:pPr>
      <w:rPr>
        <w:rFonts w:ascii="Wingdings 3" w:hAnsi="Wingdings 3" w:hint="default"/>
      </w:rPr>
    </w:lvl>
    <w:lvl w:ilvl="4" w:tplc="38021F64" w:tentative="1">
      <w:start w:val="1"/>
      <w:numFmt w:val="bullet"/>
      <w:lvlText w:val=""/>
      <w:lvlJc w:val="left"/>
      <w:pPr>
        <w:tabs>
          <w:tab w:val="num" w:pos="3600"/>
        </w:tabs>
        <w:ind w:left="3600" w:hanging="360"/>
      </w:pPr>
      <w:rPr>
        <w:rFonts w:ascii="Wingdings 3" w:hAnsi="Wingdings 3" w:hint="default"/>
      </w:rPr>
    </w:lvl>
    <w:lvl w:ilvl="5" w:tplc="AD3A1838" w:tentative="1">
      <w:start w:val="1"/>
      <w:numFmt w:val="bullet"/>
      <w:lvlText w:val=""/>
      <w:lvlJc w:val="left"/>
      <w:pPr>
        <w:tabs>
          <w:tab w:val="num" w:pos="4320"/>
        </w:tabs>
        <w:ind w:left="4320" w:hanging="360"/>
      </w:pPr>
      <w:rPr>
        <w:rFonts w:ascii="Wingdings 3" w:hAnsi="Wingdings 3" w:hint="default"/>
      </w:rPr>
    </w:lvl>
    <w:lvl w:ilvl="6" w:tplc="91A03190" w:tentative="1">
      <w:start w:val="1"/>
      <w:numFmt w:val="bullet"/>
      <w:lvlText w:val=""/>
      <w:lvlJc w:val="left"/>
      <w:pPr>
        <w:tabs>
          <w:tab w:val="num" w:pos="5040"/>
        </w:tabs>
        <w:ind w:left="5040" w:hanging="360"/>
      </w:pPr>
      <w:rPr>
        <w:rFonts w:ascii="Wingdings 3" w:hAnsi="Wingdings 3" w:hint="default"/>
      </w:rPr>
    </w:lvl>
    <w:lvl w:ilvl="7" w:tplc="C4CA03B0" w:tentative="1">
      <w:start w:val="1"/>
      <w:numFmt w:val="bullet"/>
      <w:lvlText w:val=""/>
      <w:lvlJc w:val="left"/>
      <w:pPr>
        <w:tabs>
          <w:tab w:val="num" w:pos="5760"/>
        </w:tabs>
        <w:ind w:left="5760" w:hanging="360"/>
      </w:pPr>
      <w:rPr>
        <w:rFonts w:ascii="Wingdings 3" w:hAnsi="Wingdings 3" w:hint="default"/>
      </w:rPr>
    </w:lvl>
    <w:lvl w:ilvl="8" w:tplc="F124A8EE" w:tentative="1">
      <w:start w:val="1"/>
      <w:numFmt w:val="bullet"/>
      <w:lvlText w:val=""/>
      <w:lvlJc w:val="left"/>
      <w:pPr>
        <w:tabs>
          <w:tab w:val="num" w:pos="6480"/>
        </w:tabs>
        <w:ind w:left="6480" w:hanging="360"/>
      </w:pPr>
      <w:rPr>
        <w:rFonts w:ascii="Wingdings 3" w:hAnsi="Wingdings 3" w:hint="default"/>
      </w:rPr>
    </w:lvl>
  </w:abstractNum>
  <w:abstractNum w:abstractNumId="1">
    <w:nsid w:val="1DBB4D3F"/>
    <w:multiLevelType w:val="hybridMultilevel"/>
    <w:tmpl w:val="768084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357081B"/>
    <w:multiLevelType w:val="hybridMultilevel"/>
    <w:tmpl w:val="453ED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7C9687E"/>
    <w:multiLevelType w:val="hybridMultilevel"/>
    <w:tmpl w:val="E8B06E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2CA0F6F"/>
    <w:multiLevelType w:val="hybridMultilevel"/>
    <w:tmpl w:val="86D41E20"/>
    <w:lvl w:ilvl="0" w:tplc="1FB02588">
      <w:start w:val="1"/>
      <w:numFmt w:val="bullet"/>
      <w:lvlText w:val=""/>
      <w:lvlJc w:val="left"/>
      <w:pPr>
        <w:tabs>
          <w:tab w:val="num" w:pos="720"/>
        </w:tabs>
        <w:ind w:left="720" w:hanging="360"/>
      </w:pPr>
      <w:rPr>
        <w:rFonts w:ascii="Wingdings 3" w:hAnsi="Wingdings 3" w:hint="default"/>
      </w:rPr>
    </w:lvl>
    <w:lvl w:ilvl="1" w:tplc="35963E96" w:tentative="1">
      <w:start w:val="1"/>
      <w:numFmt w:val="bullet"/>
      <w:lvlText w:val=""/>
      <w:lvlJc w:val="left"/>
      <w:pPr>
        <w:tabs>
          <w:tab w:val="num" w:pos="1440"/>
        </w:tabs>
        <w:ind w:left="1440" w:hanging="360"/>
      </w:pPr>
      <w:rPr>
        <w:rFonts w:ascii="Wingdings 3" w:hAnsi="Wingdings 3" w:hint="default"/>
      </w:rPr>
    </w:lvl>
    <w:lvl w:ilvl="2" w:tplc="67861218" w:tentative="1">
      <w:start w:val="1"/>
      <w:numFmt w:val="bullet"/>
      <w:lvlText w:val=""/>
      <w:lvlJc w:val="left"/>
      <w:pPr>
        <w:tabs>
          <w:tab w:val="num" w:pos="2160"/>
        </w:tabs>
        <w:ind w:left="2160" w:hanging="360"/>
      </w:pPr>
      <w:rPr>
        <w:rFonts w:ascii="Wingdings 3" w:hAnsi="Wingdings 3" w:hint="default"/>
      </w:rPr>
    </w:lvl>
    <w:lvl w:ilvl="3" w:tplc="629A3CD0" w:tentative="1">
      <w:start w:val="1"/>
      <w:numFmt w:val="bullet"/>
      <w:lvlText w:val=""/>
      <w:lvlJc w:val="left"/>
      <w:pPr>
        <w:tabs>
          <w:tab w:val="num" w:pos="2880"/>
        </w:tabs>
        <w:ind w:left="2880" w:hanging="360"/>
      </w:pPr>
      <w:rPr>
        <w:rFonts w:ascii="Wingdings 3" w:hAnsi="Wingdings 3" w:hint="default"/>
      </w:rPr>
    </w:lvl>
    <w:lvl w:ilvl="4" w:tplc="743A62C2" w:tentative="1">
      <w:start w:val="1"/>
      <w:numFmt w:val="bullet"/>
      <w:lvlText w:val=""/>
      <w:lvlJc w:val="left"/>
      <w:pPr>
        <w:tabs>
          <w:tab w:val="num" w:pos="3600"/>
        </w:tabs>
        <w:ind w:left="3600" w:hanging="360"/>
      </w:pPr>
      <w:rPr>
        <w:rFonts w:ascii="Wingdings 3" w:hAnsi="Wingdings 3" w:hint="default"/>
      </w:rPr>
    </w:lvl>
    <w:lvl w:ilvl="5" w:tplc="055269A6" w:tentative="1">
      <w:start w:val="1"/>
      <w:numFmt w:val="bullet"/>
      <w:lvlText w:val=""/>
      <w:lvlJc w:val="left"/>
      <w:pPr>
        <w:tabs>
          <w:tab w:val="num" w:pos="4320"/>
        </w:tabs>
        <w:ind w:left="4320" w:hanging="360"/>
      </w:pPr>
      <w:rPr>
        <w:rFonts w:ascii="Wingdings 3" w:hAnsi="Wingdings 3" w:hint="default"/>
      </w:rPr>
    </w:lvl>
    <w:lvl w:ilvl="6" w:tplc="9F7E2BFA" w:tentative="1">
      <w:start w:val="1"/>
      <w:numFmt w:val="bullet"/>
      <w:lvlText w:val=""/>
      <w:lvlJc w:val="left"/>
      <w:pPr>
        <w:tabs>
          <w:tab w:val="num" w:pos="5040"/>
        </w:tabs>
        <w:ind w:left="5040" w:hanging="360"/>
      </w:pPr>
      <w:rPr>
        <w:rFonts w:ascii="Wingdings 3" w:hAnsi="Wingdings 3" w:hint="default"/>
      </w:rPr>
    </w:lvl>
    <w:lvl w:ilvl="7" w:tplc="7DF6B09E" w:tentative="1">
      <w:start w:val="1"/>
      <w:numFmt w:val="bullet"/>
      <w:lvlText w:val=""/>
      <w:lvlJc w:val="left"/>
      <w:pPr>
        <w:tabs>
          <w:tab w:val="num" w:pos="5760"/>
        </w:tabs>
        <w:ind w:left="5760" w:hanging="360"/>
      </w:pPr>
      <w:rPr>
        <w:rFonts w:ascii="Wingdings 3" w:hAnsi="Wingdings 3" w:hint="default"/>
      </w:rPr>
    </w:lvl>
    <w:lvl w:ilvl="8" w:tplc="1200F4E2" w:tentative="1">
      <w:start w:val="1"/>
      <w:numFmt w:val="bullet"/>
      <w:lvlText w:val=""/>
      <w:lvlJc w:val="left"/>
      <w:pPr>
        <w:tabs>
          <w:tab w:val="num" w:pos="6480"/>
        </w:tabs>
        <w:ind w:left="6480" w:hanging="360"/>
      </w:pPr>
      <w:rPr>
        <w:rFonts w:ascii="Wingdings 3" w:hAnsi="Wingdings 3" w:hint="default"/>
      </w:rPr>
    </w:lvl>
  </w:abstractNum>
  <w:abstractNum w:abstractNumId="5">
    <w:nsid w:val="7C2E35D8"/>
    <w:multiLevelType w:val="hybridMultilevel"/>
    <w:tmpl w:val="BA6C6CB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44"/>
    <w:rsid w:val="000239DE"/>
    <w:rsid w:val="00042E51"/>
    <w:rsid w:val="00051ED8"/>
    <w:rsid w:val="0006530C"/>
    <w:rsid w:val="003017E4"/>
    <w:rsid w:val="00347B34"/>
    <w:rsid w:val="00360E7D"/>
    <w:rsid w:val="006F6FB1"/>
    <w:rsid w:val="00741E50"/>
    <w:rsid w:val="0075243B"/>
    <w:rsid w:val="00917C35"/>
    <w:rsid w:val="00987549"/>
    <w:rsid w:val="009C16E6"/>
    <w:rsid w:val="00AA0AF5"/>
    <w:rsid w:val="00C44EA6"/>
    <w:rsid w:val="00C93744"/>
    <w:rsid w:val="00DF4E68"/>
    <w:rsid w:val="00E41AEA"/>
    <w:rsid w:val="00E66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744"/>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C937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B34"/>
    <w:rPr>
      <w:rFonts w:ascii="Tahoma" w:hAnsi="Tahoma" w:cs="Tahoma"/>
      <w:sz w:val="16"/>
      <w:szCs w:val="16"/>
    </w:rPr>
  </w:style>
  <w:style w:type="paragraph" w:styleId="Header">
    <w:name w:val="header"/>
    <w:basedOn w:val="Normal"/>
    <w:link w:val="HeaderChar"/>
    <w:uiPriority w:val="99"/>
    <w:unhideWhenUsed/>
    <w:rsid w:val="00042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E51"/>
  </w:style>
  <w:style w:type="paragraph" w:styleId="Footer">
    <w:name w:val="footer"/>
    <w:basedOn w:val="Normal"/>
    <w:link w:val="FooterChar"/>
    <w:uiPriority w:val="99"/>
    <w:unhideWhenUsed/>
    <w:rsid w:val="00042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7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744"/>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C937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B34"/>
    <w:rPr>
      <w:rFonts w:ascii="Tahoma" w:hAnsi="Tahoma" w:cs="Tahoma"/>
      <w:sz w:val="16"/>
      <w:szCs w:val="16"/>
    </w:rPr>
  </w:style>
  <w:style w:type="paragraph" w:styleId="Header">
    <w:name w:val="header"/>
    <w:basedOn w:val="Normal"/>
    <w:link w:val="HeaderChar"/>
    <w:uiPriority w:val="99"/>
    <w:unhideWhenUsed/>
    <w:rsid w:val="00042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E51"/>
  </w:style>
  <w:style w:type="paragraph" w:styleId="Footer">
    <w:name w:val="footer"/>
    <w:basedOn w:val="Normal"/>
    <w:link w:val="FooterChar"/>
    <w:uiPriority w:val="99"/>
    <w:unhideWhenUsed/>
    <w:rsid w:val="00042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3921">
      <w:bodyDiv w:val="1"/>
      <w:marLeft w:val="0"/>
      <w:marRight w:val="0"/>
      <w:marTop w:val="0"/>
      <w:marBottom w:val="0"/>
      <w:divBdr>
        <w:top w:val="none" w:sz="0" w:space="0" w:color="auto"/>
        <w:left w:val="none" w:sz="0" w:space="0" w:color="auto"/>
        <w:bottom w:val="none" w:sz="0" w:space="0" w:color="auto"/>
        <w:right w:val="none" w:sz="0" w:space="0" w:color="auto"/>
      </w:divBdr>
      <w:divsChild>
        <w:div w:id="1798834656">
          <w:marLeft w:val="547"/>
          <w:marRight w:val="0"/>
          <w:marTop w:val="200"/>
          <w:marBottom w:val="0"/>
          <w:divBdr>
            <w:top w:val="none" w:sz="0" w:space="0" w:color="auto"/>
            <w:left w:val="none" w:sz="0" w:space="0" w:color="auto"/>
            <w:bottom w:val="none" w:sz="0" w:space="0" w:color="auto"/>
            <w:right w:val="none" w:sz="0" w:space="0" w:color="auto"/>
          </w:divBdr>
        </w:div>
        <w:div w:id="2040665076">
          <w:marLeft w:val="547"/>
          <w:marRight w:val="0"/>
          <w:marTop w:val="200"/>
          <w:marBottom w:val="0"/>
          <w:divBdr>
            <w:top w:val="none" w:sz="0" w:space="0" w:color="auto"/>
            <w:left w:val="none" w:sz="0" w:space="0" w:color="auto"/>
            <w:bottom w:val="none" w:sz="0" w:space="0" w:color="auto"/>
            <w:right w:val="none" w:sz="0" w:space="0" w:color="auto"/>
          </w:divBdr>
        </w:div>
      </w:divsChild>
    </w:div>
    <w:div w:id="920794396">
      <w:bodyDiv w:val="1"/>
      <w:marLeft w:val="0"/>
      <w:marRight w:val="0"/>
      <w:marTop w:val="0"/>
      <w:marBottom w:val="0"/>
      <w:divBdr>
        <w:top w:val="none" w:sz="0" w:space="0" w:color="auto"/>
        <w:left w:val="none" w:sz="0" w:space="0" w:color="auto"/>
        <w:bottom w:val="none" w:sz="0" w:space="0" w:color="auto"/>
        <w:right w:val="none" w:sz="0" w:space="0" w:color="auto"/>
      </w:divBdr>
    </w:div>
    <w:div w:id="1183662662">
      <w:bodyDiv w:val="1"/>
      <w:marLeft w:val="0"/>
      <w:marRight w:val="0"/>
      <w:marTop w:val="0"/>
      <w:marBottom w:val="0"/>
      <w:divBdr>
        <w:top w:val="none" w:sz="0" w:space="0" w:color="auto"/>
        <w:left w:val="none" w:sz="0" w:space="0" w:color="auto"/>
        <w:bottom w:val="none" w:sz="0" w:space="0" w:color="auto"/>
        <w:right w:val="none" w:sz="0" w:space="0" w:color="auto"/>
      </w:divBdr>
    </w:div>
    <w:div w:id="2115704451">
      <w:bodyDiv w:val="1"/>
      <w:marLeft w:val="0"/>
      <w:marRight w:val="0"/>
      <w:marTop w:val="0"/>
      <w:marBottom w:val="0"/>
      <w:divBdr>
        <w:top w:val="none" w:sz="0" w:space="0" w:color="auto"/>
        <w:left w:val="none" w:sz="0" w:space="0" w:color="auto"/>
        <w:bottom w:val="none" w:sz="0" w:space="0" w:color="auto"/>
        <w:right w:val="none" w:sz="0" w:space="0" w:color="auto"/>
      </w:divBdr>
      <w:divsChild>
        <w:div w:id="731347533">
          <w:marLeft w:val="547"/>
          <w:marRight w:val="0"/>
          <w:marTop w:val="200"/>
          <w:marBottom w:val="0"/>
          <w:divBdr>
            <w:top w:val="none" w:sz="0" w:space="0" w:color="auto"/>
            <w:left w:val="none" w:sz="0" w:space="0" w:color="auto"/>
            <w:bottom w:val="none" w:sz="0" w:space="0" w:color="auto"/>
            <w:right w:val="none" w:sz="0" w:space="0" w:color="auto"/>
          </w:divBdr>
        </w:div>
        <w:div w:id="1716004457">
          <w:marLeft w:val="547"/>
          <w:marRight w:val="0"/>
          <w:marTop w:val="200"/>
          <w:marBottom w:val="0"/>
          <w:divBdr>
            <w:top w:val="none" w:sz="0" w:space="0" w:color="auto"/>
            <w:left w:val="none" w:sz="0" w:space="0" w:color="auto"/>
            <w:bottom w:val="none" w:sz="0" w:space="0" w:color="auto"/>
            <w:right w:val="none" w:sz="0" w:space="0" w:color="auto"/>
          </w:divBdr>
        </w:div>
        <w:div w:id="860553217">
          <w:marLeft w:val="547"/>
          <w:marRight w:val="0"/>
          <w:marTop w:val="200"/>
          <w:marBottom w:val="0"/>
          <w:divBdr>
            <w:top w:val="none" w:sz="0" w:space="0" w:color="auto"/>
            <w:left w:val="none" w:sz="0" w:space="0" w:color="auto"/>
            <w:bottom w:val="none" w:sz="0" w:space="0" w:color="auto"/>
            <w:right w:val="none" w:sz="0" w:space="0" w:color="auto"/>
          </w:divBdr>
        </w:div>
        <w:div w:id="63066648">
          <w:marLeft w:val="547"/>
          <w:marRight w:val="0"/>
          <w:marTop w:val="200"/>
          <w:marBottom w:val="0"/>
          <w:divBdr>
            <w:top w:val="none" w:sz="0" w:space="0" w:color="auto"/>
            <w:left w:val="none" w:sz="0" w:space="0" w:color="auto"/>
            <w:bottom w:val="none" w:sz="0" w:space="0" w:color="auto"/>
            <w:right w:val="none" w:sz="0" w:space="0" w:color="auto"/>
          </w:divBdr>
        </w:div>
        <w:div w:id="31792482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Longbottom</dc:creator>
  <cp:lastModifiedBy>Charlotte Palethorpe</cp:lastModifiedBy>
  <cp:revision>4</cp:revision>
  <dcterms:created xsi:type="dcterms:W3CDTF">2020-09-02T13:22:00Z</dcterms:created>
  <dcterms:modified xsi:type="dcterms:W3CDTF">2020-09-02T13:45:00Z</dcterms:modified>
</cp:coreProperties>
</file>